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D3" w:rsidRDefault="001445D3" w:rsidP="001445D3">
      <w:pPr>
        <w:spacing w:before="100" w:beforeAutospacing="1" w:after="100" w:afterAutospacing="1" w:line="240" w:lineRule="auto"/>
        <w:jc w:val="right"/>
        <w:rPr>
          <w:rFonts w:eastAsiaTheme="minorEastAsia"/>
          <w:i/>
          <w:iCs/>
        </w:rPr>
      </w:pPr>
    </w:p>
    <w:p w:rsidR="001445D3" w:rsidRDefault="001445D3" w:rsidP="001445D3">
      <w:pPr>
        <w:spacing w:before="100" w:beforeAutospacing="1" w:after="100" w:afterAutospacing="1" w:line="240" w:lineRule="auto"/>
        <w:jc w:val="right"/>
        <w:rPr>
          <w:rFonts w:eastAsiaTheme="minorEastAsia"/>
          <w:i/>
          <w:iCs/>
        </w:rPr>
      </w:pPr>
      <w:bookmarkStart w:id="0" w:name="_GoBack"/>
      <w:bookmarkEnd w:id="0"/>
      <w:r>
        <w:rPr>
          <w:rFonts w:eastAsiaTheme="minorEastAsia"/>
          <w:i/>
          <w:iCs/>
        </w:rPr>
        <w:t>Załącznik nr 1b do Regulaminu rekrutacji i udziału w zadaniu 6 Projektu</w:t>
      </w:r>
      <w:r>
        <w:rPr>
          <w:rFonts w:eastAsiaTheme="minorEastAsia"/>
          <w:i/>
          <w:iCs/>
        </w:rPr>
        <w:br/>
      </w:r>
    </w:p>
    <w:p w:rsidR="001445D3" w:rsidRDefault="001445D3" w:rsidP="001445D3">
      <w:pPr>
        <w:spacing w:before="100" w:beforeAutospacing="1" w:after="100" w:afterAutospacing="1"/>
        <w:jc w:val="both"/>
        <w:rPr>
          <w:rFonts w:eastAsiaTheme="minorEastAsia"/>
          <w:b/>
          <w:bCs/>
          <w:sz w:val="28"/>
          <w:szCs w:val="28"/>
        </w:rPr>
      </w:pPr>
    </w:p>
    <w:p w:rsidR="001445D3" w:rsidRDefault="001445D3" w:rsidP="001445D3">
      <w:pPr>
        <w:spacing w:before="100" w:beforeAutospacing="1" w:after="100" w:afterAutospacing="1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EFEKTY KSZTAŁCENIA</w:t>
      </w:r>
    </w:p>
    <w:p w:rsidR="001445D3" w:rsidRDefault="001445D3" w:rsidP="001445D3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osiągane przez Uczestników szkolenia w ramach zadania 6. </w:t>
      </w:r>
      <w:bookmarkStart w:id="1" w:name="_Hlk52280779"/>
      <w:r>
        <w:rPr>
          <w:sz w:val="28"/>
          <w:szCs w:val="28"/>
        </w:rPr>
        <w:t>z zakresu wykorzystania bezpłatnego oprogramowania wspierającego studentów i pracowników</w:t>
      </w:r>
      <w:bookmarkEnd w:id="1"/>
      <w:r>
        <w:rPr>
          <w:sz w:val="28"/>
          <w:szCs w:val="28"/>
        </w:rPr>
        <w:t xml:space="preserve"> w ramach projektu „Odpowiedzialne wsparcie i zrównoważony rozwój”</w:t>
      </w:r>
    </w:p>
    <w:p w:rsidR="001445D3" w:rsidRDefault="001445D3" w:rsidP="001445D3">
      <w:pPr>
        <w:spacing w:before="100" w:beforeAutospacing="1" w:after="100" w:afterAutospacing="1"/>
        <w:jc w:val="both"/>
        <w:rPr>
          <w:rFonts w:eastAsiaTheme="minorEastAsia"/>
          <w:b/>
          <w:bCs/>
          <w:color w:val="365F91" w:themeColor="accent1" w:themeShade="BF"/>
        </w:rPr>
      </w:pPr>
      <w:r>
        <w:rPr>
          <w:rFonts w:eastAsiaTheme="minorEastAsia"/>
          <w:b/>
          <w:bCs/>
          <w:color w:val="365F91" w:themeColor="accent1" w:themeShade="BF"/>
        </w:rPr>
        <w:t>Po zakończeniu szkolenia uczestnik: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Ma podstawową wiedzę o programach typu “speech to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”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Potrafi samodzielnie skorzystać z programów typu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“</w:t>
      </w:r>
      <w:proofErr w:type="spellStart"/>
      <w:r>
        <w:rPr>
          <w:rStyle w:val="spellingerror"/>
          <w:rFonts w:ascii="Calibri" w:hAnsi="Calibri" w:cs="Calibri"/>
          <w:color w:val="000000"/>
          <w:sz w:val="22"/>
          <w:szCs w:val="22"/>
        </w:rPr>
        <w:t>text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 to speech”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Wie, jak skorzystać z ułatwień dostępu w jednym z wybranych systemów operacyjnych: Windows 10,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macOS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Android.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Rozumie jak działa czytnik ekranu, potrafi wymienić co najmniej jeden z nich.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Wie jakie programy mogą pomóc w lepszej organizacji czasu pracy.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5D3" w:rsidRDefault="001445D3" w:rsidP="001445D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Potrafi przygotować prosty dokument tekstowy dostępny dla osób korzystających z czytnika ekranu.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5D3" w:rsidRDefault="001445D3" w:rsidP="001445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9659EE" w:rsidRPr="001445D3" w:rsidRDefault="009659EE" w:rsidP="001445D3"/>
    <w:sectPr w:rsidR="009659EE" w:rsidRPr="001445D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8CA" w:rsidRDefault="00C348CA" w:rsidP="00002428">
      <w:pPr>
        <w:spacing w:after="0" w:line="240" w:lineRule="auto"/>
      </w:pPr>
      <w:r>
        <w:separator/>
      </w:r>
    </w:p>
  </w:endnote>
  <w:endnote w:type="continuationSeparator" w:id="0">
    <w:p w:rsidR="00C348CA" w:rsidRDefault="00C348CA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763822DF" wp14:editId="629EC271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8CA" w:rsidRDefault="00C348CA" w:rsidP="00002428">
      <w:pPr>
        <w:spacing w:after="0" w:line="240" w:lineRule="auto"/>
      </w:pPr>
      <w:r>
        <w:separator/>
      </w:r>
    </w:p>
  </w:footnote>
  <w:footnote w:type="continuationSeparator" w:id="0">
    <w:p w:rsidR="00C348CA" w:rsidRDefault="00C348CA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D1A80" wp14:editId="1E2E6DD4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29E6418" wp14:editId="3172A464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29E6418" wp14:editId="3172A464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4446F"/>
    <w:multiLevelType w:val="hybridMultilevel"/>
    <w:tmpl w:val="38E4ED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445D3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784D50"/>
    <w:rsid w:val="008025CD"/>
    <w:rsid w:val="00894E5C"/>
    <w:rsid w:val="009659EE"/>
    <w:rsid w:val="00B72064"/>
    <w:rsid w:val="00C348CA"/>
    <w:rsid w:val="00CE02D0"/>
    <w:rsid w:val="00D91B9D"/>
    <w:rsid w:val="00DA5F9F"/>
    <w:rsid w:val="00DE1137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B4569-FC0F-4A57-95DA-E781A953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2021-03-17T13:05:00Z</dcterms:created>
  <dcterms:modified xsi:type="dcterms:W3CDTF">2021-03-17T13:05:00Z</dcterms:modified>
</cp:coreProperties>
</file>