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1DC0" w14:textId="77777777" w:rsidR="00807C44" w:rsidRDefault="00807C44" w:rsidP="00807C44">
      <w:pPr>
        <w:spacing w:after="200" w:line="276" w:lineRule="auto"/>
        <w:jc w:val="right"/>
        <w:rPr>
          <w:rFonts w:ascii="Cambria" w:hAnsi="Cambria" w:cs="Times New Roman"/>
          <w:i/>
          <w:sz w:val="24"/>
          <w:szCs w:val="24"/>
          <w:lang w:eastAsia="pl-PL"/>
        </w:rPr>
      </w:pPr>
    </w:p>
    <w:p w14:paraId="5BD11DC1" w14:textId="41B56003" w:rsidR="00807C44" w:rsidRPr="00F65A99" w:rsidRDefault="00807C44" w:rsidP="00807C44">
      <w:pPr>
        <w:spacing w:after="200" w:line="276" w:lineRule="auto"/>
        <w:jc w:val="right"/>
        <w:rPr>
          <w:rFonts w:ascii="Cambria" w:hAnsi="Cambria"/>
        </w:rPr>
      </w:pPr>
      <w:r>
        <w:rPr>
          <w:rFonts w:ascii="Cambria" w:hAnsi="Cambria" w:cs="Times New Roman"/>
          <w:i/>
          <w:sz w:val="24"/>
          <w:szCs w:val="24"/>
          <w:lang w:eastAsia="pl-PL"/>
        </w:rPr>
        <w:t xml:space="preserve">Załącznik nr </w:t>
      </w:r>
      <w:r w:rsidR="00A37DAE">
        <w:rPr>
          <w:rFonts w:ascii="Cambria" w:hAnsi="Cambria" w:cs="Times New Roman"/>
          <w:i/>
          <w:sz w:val="24"/>
          <w:szCs w:val="24"/>
          <w:lang w:eastAsia="pl-PL"/>
        </w:rPr>
        <w:t>5</w:t>
      </w:r>
      <w:r w:rsidR="00495C30">
        <w:rPr>
          <w:rFonts w:ascii="Cambria" w:hAnsi="Cambria" w:cs="Times New Roman"/>
          <w:i/>
          <w:sz w:val="24"/>
          <w:szCs w:val="24"/>
          <w:lang w:eastAsia="pl-PL"/>
        </w:rPr>
        <w:t xml:space="preserve"> </w:t>
      </w:r>
      <w:r w:rsidRPr="0099368C">
        <w:rPr>
          <w:rFonts w:ascii="Cambria" w:hAnsi="Cambria" w:cs="Times New Roman"/>
          <w:i/>
          <w:sz w:val="24"/>
          <w:szCs w:val="24"/>
          <w:lang w:eastAsia="pl-PL"/>
        </w:rPr>
        <w:t xml:space="preserve">do </w:t>
      </w:r>
      <w:r>
        <w:rPr>
          <w:rFonts w:ascii="Cambria" w:hAnsi="Cambria" w:cs="Times New Roman"/>
          <w:i/>
          <w:sz w:val="24"/>
          <w:szCs w:val="24"/>
          <w:lang w:eastAsia="pl-PL"/>
        </w:rPr>
        <w:t>Zaproszenia</w:t>
      </w:r>
      <w:r w:rsidRPr="0099368C">
        <w:rPr>
          <w:rFonts w:ascii="Cambria" w:hAnsi="Cambria" w:cs="Times New Roman"/>
          <w:i/>
          <w:sz w:val="24"/>
          <w:szCs w:val="24"/>
          <w:lang w:eastAsia="pl-PL"/>
        </w:rPr>
        <w:t xml:space="preserve"> ofertowego –</w:t>
      </w:r>
      <w:r>
        <w:rPr>
          <w:rFonts w:ascii="Cambria" w:hAnsi="Cambria" w:cs="Times New Roman"/>
          <w:i/>
          <w:sz w:val="24"/>
          <w:szCs w:val="24"/>
          <w:lang w:eastAsia="pl-PL"/>
        </w:rPr>
        <w:t>Wzór umowy</w:t>
      </w:r>
    </w:p>
    <w:p w14:paraId="5BD11DC2"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u w:val="single"/>
        </w:rPr>
      </w:pPr>
      <w:r w:rsidRPr="00DC4734">
        <w:rPr>
          <w:rFonts w:ascii="Cambria" w:hAnsi="Cambria" w:cs="Times New Roman"/>
          <w:b/>
          <w:bCs/>
          <w:u w:val="single"/>
        </w:rPr>
        <w:t>WZÓR UMOWY nr ….</w:t>
      </w:r>
    </w:p>
    <w:p w14:paraId="5BD11DC3"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u w:val="single"/>
        </w:rPr>
      </w:pPr>
      <w:r w:rsidRPr="00DC4734">
        <w:rPr>
          <w:rFonts w:ascii="Cambria" w:hAnsi="Cambria" w:cs="Times New Roman"/>
          <w:b/>
          <w:bCs/>
          <w:u w:val="single"/>
        </w:rPr>
        <w:t>w zakresie … części przedmiotu zamówienia</w:t>
      </w:r>
    </w:p>
    <w:p w14:paraId="5BD11DC4" w14:textId="77777777" w:rsidR="00807C44" w:rsidRPr="00DC4734" w:rsidRDefault="00807C44" w:rsidP="00807C44">
      <w:pPr>
        <w:widowControl w:val="0"/>
        <w:autoSpaceDE w:val="0"/>
        <w:autoSpaceDN w:val="0"/>
        <w:adjustRightInd w:val="0"/>
        <w:spacing w:after="0" w:line="276" w:lineRule="auto"/>
        <w:rPr>
          <w:rFonts w:ascii="Cambria" w:hAnsi="Cambria" w:cs="Times New Roman"/>
          <w:b/>
          <w:bCs/>
          <w:i/>
          <w:iCs/>
          <w:u w:val="single"/>
        </w:rPr>
      </w:pPr>
    </w:p>
    <w:p w14:paraId="5BD11DC5" w14:textId="70C01698" w:rsidR="00807C44" w:rsidRPr="00DC4734" w:rsidRDefault="00807C44" w:rsidP="00807C44">
      <w:pPr>
        <w:widowControl w:val="0"/>
        <w:autoSpaceDE w:val="0"/>
        <w:autoSpaceDN w:val="0"/>
        <w:adjustRightInd w:val="0"/>
        <w:spacing w:after="0" w:line="276" w:lineRule="auto"/>
        <w:rPr>
          <w:rFonts w:ascii="Cambria" w:hAnsi="Cambria" w:cs="Times New Roman"/>
          <w:b/>
          <w:bCs/>
        </w:rPr>
      </w:pPr>
      <w:r w:rsidRPr="00DC4734">
        <w:rPr>
          <w:rFonts w:ascii="Cambria" w:hAnsi="Cambria" w:cs="Times New Roman"/>
          <w:b/>
          <w:bCs/>
        </w:rPr>
        <w:t>zawarta w Krakowie w dniu …............ 202</w:t>
      </w:r>
      <w:r w:rsidR="000A5DB7">
        <w:rPr>
          <w:rFonts w:ascii="Cambria" w:hAnsi="Cambria" w:cs="Times New Roman"/>
          <w:b/>
          <w:bCs/>
        </w:rPr>
        <w:t>2</w:t>
      </w:r>
      <w:r w:rsidRPr="00DC4734">
        <w:rPr>
          <w:rFonts w:ascii="Cambria" w:hAnsi="Cambria" w:cs="Times New Roman"/>
          <w:b/>
          <w:bCs/>
        </w:rPr>
        <w:t xml:space="preserve"> r. pomiędzy:</w:t>
      </w:r>
    </w:p>
    <w:p w14:paraId="5BD11DC6" w14:textId="77777777" w:rsidR="00807C44" w:rsidRPr="00DC4734" w:rsidRDefault="00807C44" w:rsidP="0098222C">
      <w:pPr>
        <w:widowControl w:val="0"/>
        <w:autoSpaceDE w:val="0"/>
        <w:autoSpaceDN w:val="0"/>
        <w:adjustRightInd w:val="0"/>
        <w:spacing w:after="0" w:line="276" w:lineRule="auto"/>
        <w:jc w:val="both"/>
        <w:rPr>
          <w:rFonts w:ascii="Cambria" w:hAnsi="Cambria" w:cs="Times New Roman"/>
          <w:b/>
          <w:bCs/>
        </w:rPr>
      </w:pPr>
    </w:p>
    <w:p w14:paraId="5BD11DC7" w14:textId="148DA528" w:rsidR="00807C44" w:rsidRPr="00DC4734" w:rsidRDefault="00807C44" w:rsidP="008F4826">
      <w:pPr>
        <w:widowControl w:val="0"/>
        <w:autoSpaceDE w:val="0"/>
        <w:autoSpaceDN w:val="0"/>
        <w:adjustRightInd w:val="0"/>
        <w:spacing w:after="0" w:line="276" w:lineRule="auto"/>
        <w:jc w:val="both"/>
        <w:rPr>
          <w:rFonts w:ascii="Cambria" w:hAnsi="Cambria" w:cs="Times New Roman"/>
          <w:b/>
          <w:bCs/>
        </w:rPr>
      </w:pPr>
      <w:r w:rsidRPr="00DC4734">
        <w:rPr>
          <w:rFonts w:ascii="Cambria" w:hAnsi="Cambria" w:cs="Times New Roman"/>
          <w:b/>
          <w:bCs/>
        </w:rPr>
        <w:t xml:space="preserve">Uniwersytetem Jagiellońskim z siedzibą przy ul. Gołębiej 24, 31-007 Kraków, NIP 675-000-22-36,  reprezentowanym przez: </w:t>
      </w:r>
    </w:p>
    <w:p w14:paraId="5BD11DC8" w14:textId="6A0B9DF1" w:rsidR="00807C44" w:rsidRDefault="00807C44" w:rsidP="004A6208">
      <w:pPr>
        <w:widowControl w:val="0"/>
        <w:autoSpaceDE w:val="0"/>
        <w:autoSpaceDN w:val="0"/>
        <w:adjustRightInd w:val="0"/>
        <w:spacing w:after="0" w:line="276" w:lineRule="auto"/>
        <w:jc w:val="both"/>
        <w:rPr>
          <w:rFonts w:ascii="Cambria" w:hAnsi="Cambria" w:cs="Times New Roman"/>
          <w:b/>
          <w:bCs/>
        </w:rPr>
      </w:pPr>
      <w:r w:rsidRPr="00DC4734">
        <w:rPr>
          <w:rFonts w:ascii="Cambria" w:hAnsi="Cambria" w:cs="Times New Roman"/>
        </w:rPr>
        <w:t>………….. – Kierownika projektu, na podstawie pełnomocnictwa Prorektora UJ ds. ………………… nr ………, z dnia ………roku</w:t>
      </w:r>
      <w:r w:rsidRPr="00DC4734">
        <w:rPr>
          <w:rFonts w:ascii="Cambria" w:hAnsi="Cambria" w:cs="Times New Roman"/>
          <w:b/>
          <w:bCs/>
        </w:rPr>
        <w:t>, przy kontrasygnacie finansowej Kwestora UJ,</w:t>
      </w:r>
    </w:p>
    <w:p w14:paraId="5AB70E07" w14:textId="4F78F77D" w:rsidR="005E501E" w:rsidRDefault="005E501E" w:rsidP="004A6208">
      <w:pPr>
        <w:widowControl w:val="0"/>
        <w:autoSpaceDE w:val="0"/>
        <w:autoSpaceDN w:val="0"/>
        <w:adjustRightInd w:val="0"/>
        <w:spacing w:after="0" w:line="276" w:lineRule="auto"/>
        <w:jc w:val="both"/>
        <w:rPr>
          <w:rFonts w:ascii="Cambria" w:hAnsi="Cambria" w:cs="Times New Roman"/>
          <w:b/>
          <w:bCs/>
        </w:rPr>
      </w:pPr>
      <w:r w:rsidRPr="0098222C">
        <w:rPr>
          <w:rFonts w:ascii="Cambria" w:hAnsi="Cambria" w:cs="Times New Roman"/>
        </w:rPr>
        <w:t>zwanym dalej</w:t>
      </w:r>
      <w:r w:rsidRPr="00DC4734">
        <w:rPr>
          <w:rFonts w:ascii="Cambria" w:hAnsi="Cambria" w:cs="Times New Roman"/>
          <w:b/>
          <w:bCs/>
        </w:rPr>
        <w:t xml:space="preserve"> „Zamawiającym”</w:t>
      </w:r>
    </w:p>
    <w:p w14:paraId="6EBB6274" w14:textId="77777777" w:rsidR="005E501E" w:rsidRPr="00DC4734" w:rsidRDefault="005E501E" w:rsidP="00807C44">
      <w:pPr>
        <w:widowControl w:val="0"/>
        <w:autoSpaceDE w:val="0"/>
        <w:autoSpaceDN w:val="0"/>
        <w:adjustRightInd w:val="0"/>
        <w:spacing w:after="0" w:line="276" w:lineRule="auto"/>
        <w:jc w:val="both"/>
        <w:rPr>
          <w:rFonts w:ascii="Cambria" w:hAnsi="Cambria" w:cs="Times New Roman"/>
          <w:b/>
          <w:bCs/>
        </w:rPr>
      </w:pPr>
    </w:p>
    <w:p w14:paraId="5BD11DC9" w14:textId="25BCF97F" w:rsidR="00807C44" w:rsidRDefault="00807C44" w:rsidP="00807C44">
      <w:pPr>
        <w:widowControl w:val="0"/>
        <w:autoSpaceDE w:val="0"/>
        <w:autoSpaceDN w:val="0"/>
        <w:adjustRightInd w:val="0"/>
        <w:spacing w:after="0" w:line="276" w:lineRule="auto"/>
        <w:jc w:val="both"/>
        <w:rPr>
          <w:rFonts w:ascii="Cambria" w:hAnsi="Cambria" w:cs="Times New Roman"/>
          <w:b/>
          <w:bCs/>
        </w:rPr>
      </w:pPr>
      <w:r w:rsidRPr="00DC4734">
        <w:rPr>
          <w:rFonts w:ascii="Cambria" w:hAnsi="Cambria" w:cs="Times New Roman"/>
          <w:b/>
          <w:bCs/>
        </w:rPr>
        <w:t xml:space="preserve">a </w:t>
      </w:r>
    </w:p>
    <w:p w14:paraId="5DBC52A1" w14:textId="77777777" w:rsidR="005E501E" w:rsidRPr="00DC4734" w:rsidRDefault="005E501E" w:rsidP="00807C44">
      <w:pPr>
        <w:widowControl w:val="0"/>
        <w:autoSpaceDE w:val="0"/>
        <w:autoSpaceDN w:val="0"/>
        <w:adjustRightInd w:val="0"/>
        <w:spacing w:after="0" w:line="276" w:lineRule="auto"/>
        <w:jc w:val="both"/>
        <w:rPr>
          <w:rFonts w:ascii="Cambria" w:hAnsi="Cambria" w:cs="Times New Roman"/>
          <w:b/>
          <w:bCs/>
        </w:rPr>
      </w:pPr>
    </w:p>
    <w:p w14:paraId="5BD11DCA" w14:textId="29CC9B16" w:rsidR="00807C44" w:rsidRPr="00DC4734" w:rsidRDefault="00807C44" w:rsidP="00807C44">
      <w:pPr>
        <w:widowControl w:val="0"/>
        <w:autoSpaceDE w:val="0"/>
        <w:autoSpaceDN w:val="0"/>
        <w:adjustRightInd w:val="0"/>
        <w:spacing w:after="0" w:line="276" w:lineRule="auto"/>
        <w:jc w:val="both"/>
        <w:rPr>
          <w:rFonts w:ascii="Cambria" w:hAnsi="Cambria" w:cs="Times New Roman"/>
          <w:b/>
          <w:bCs/>
        </w:rPr>
      </w:pPr>
      <w:r w:rsidRPr="00DC4734">
        <w:rPr>
          <w:rFonts w:ascii="Cambria" w:hAnsi="Cambria" w:cs="Times New Roman"/>
          <w:b/>
          <w:bCs/>
        </w:rPr>
        <w:t xml:space="preserve">…………………………… , , reprezentowanym przez: </w:t>
      </w:r>
    </w:p>
    <w:p w14:paraId="5BD11DCB" w14:textId="39E51B66" w:rsidR="00807C4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w:t>
      </w:r>
    </w:p>
    <w:p w14:paraId="2558E9F4" w14:textId="1CF3B244" w:rsidR="005E501E" w:rsidRDefault="005E501E" w:rsidP="00807C44">
      <w:pPr>
        <w:widowControl w:val="0"/>
        <w:autoSpaceDE w:val="0"/>
        <w:autoSpaceDN w:val="0"/>
        <w:adjustRightInd w:val="0"/>
        <w:spacing w:after="0" w:line="276" w:lineRule="auto"/>
        <w:jc w:val="both"/>
        <w:rPr>
          <w:rFonts w:ascii="Cambria" w:hAnsi="Cambria" w:cs="Times New Roman"/>
          <w:b/>
          <w:bCs/>
        </w:rPr>
      </w:pPr>
      <w:r w:rsidRPr="0098222C">
        <w:rPr>
          <w:rFonts w:ascii="Cambria" w:hAnsi="Cambria" w:cs="Times New Roman"/>
        </w:rPr>
        <w:t>zwanym dalej</w:t>
      </w:r>
      <w:r w:rsidRPr="00DC4734">
        <w:rPr>
          <w:rFonts w:ascii="Cambria" w:hAnsi="Cambria" w:cs="Times New Roman"/>
          <w:b/>
          <w:bCs/>
        </w:rPr>
        <w:t xml:space="preserve"> „Wykonawcą”</w:t>
      </w:r>
    </w:p>
    <w:p w14:paraId="4C0AA794" w14:textId="4FCBC08A" w:rsidR="005E501E" w:rsidRDefault="005E501E" w:rsidP="00807C44">
      <w:pPr>
        <w:widowControl w:val="0"/>
        <w:autoSpaceDE w:val="0"/>
        <w:autoSpaceDN w:val="0"/>
        <w:adjustRightInd w:val="0"/>
        <w:spacing w:after="0" w:line="276" w:lineRule="auto"/>
        <w:jc w:val="both"/>
        <w:rPr>
          <w:rFonts w:ascii="Cambria" w:hAnsi="Cambria" w:cs="Times New Roman"/>
          <w:b/>
          <w:bCs/>
        </w:rPr>
      </w:pPr>
    </w:p>
    <w:p w14:paraId="56A65DED" w14:textId="7E4722B7" w:rsidR="005E501E" w:rsidRPr="0098222C" w:rsidRDefault="005E501E" w:rsidP="00807C44">
      <w:pPr>
        <w:widowControl w:val="0"/>
        <w:autoSpaceDE w:val="0"/>
        <w:autoSpaceDN w:val="0"/>
        <w:adjustRightInd w:val="0"/>
        <w:spacing w:after="0" w:line="276" w:lineRule="auto"/>
        <w:jc w:val="both"/>
        <w:rPr>
          <w:rFonts w:ascii="Cambria" w:hAnsi="Cambria" w:cs="Times New Roman"/>
          <w:b/>
          <w:bCs/>
          <w:i/>
          <w:iCs/>
        </w:rPr>
      </w:pPr>
      <w:r>
        <w:rPr>
          <w:rFonts w:ascii="Cambria" w:hAnsi="Cambria" w:cs="Times New Roman"/>
        </w:rPr>
        <w:t xml:space="preserve">razem zwani </w:t>
      </w:r>
      <w:r>
        <w:rPr>
          <w:rFonts w:ascii="Cambria" w:hAnsi="Cambria" w:cs="Times New Roman"/>
          <w:b/>
          <w:bCs/>
        </w:rPr>
        <w:t>„Stronami”</w:t>
      </w:r>
    </w:p>
    <w:p w14:paraId="5BD11DCC"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b/>
          <w:bCs/>
        </w:rPr>
      </w:pPr>
    </w:p>
    <w:p w14:paraId="5BD11DCD" w14:textId="29666267" w:rsidR="00807C44" w:rsidRPr="001177CF" w:rsidRDefault="00807C44" w:rsidP="00807C44">
      <w:pPr>
        <w:widowControl w:val="0"/>
        <w:autoSpaceDE w:val="0"/>
        <w:autoSpaceDN w:val="0"/>
        <w:adjustRightInd w:val="0"/>
        <w:spacing w:after="0" w:line="276" w:lineRule="auto"/>
        <w:jc w:val="both"/>
        <w:rPr>
          <w:rFonts w:ascii="Cambria" w:hAnsi="Cambria" w:cs="Times New Roman"/>
          <w:i/>
        </w:rPr>
      </w:pPr>
      <w:r w:rsidRPr="001177CF">
        <w:rPr>
          <w:rFonts w:ascii="Cambria" w:hAnsi="Cambria" w:cs="Times New Roman"/>
          <w:i/>
        </w:rPr>
        <w:t xml:space="preserve">W wyniku przeprowadzenia postępowania w trybie </w:t>
      </w:r>
      <w:r>
        <w:rPr>
          <w:rFonts w:ascii="Cambria" w:hAnsi="Cambria" w:cs="Times New Roman"/>
          <w:i/>
        </w:rPr>
        <w:t>rozeznania rynku</w:t>
      </w:r>
      <w:r w:rsidRPr="001177CF">
        <w:rPr>
          <w:rFonts w:ascii="Cambria" w:hAnsi="Cambria" w:cs="Times New Roman"/>
          <w:i/>
        </w:rPr>
        <w:t xml:space="preserve"> o wartości szacunkowej poniżej równowartości kwoty 130 000 PLN netto zgodnie z przepisami ustawy z dnia 11 września 2019 r. – Prawo zamówień publicznych (</w:t>
      </w:r>
      <w:r w:rsidR="00DC4F96" w:rsidRPr="00DC4F96">
        <w:rPr>
          <w:rFonts w:ascii="Cambria" w:hAnsi="Cambria" w:cs="Times New Roman"/>
          <w:i/>
        </w:rPr>
        <w:t>tj. Dz. U. 2021 poz. 1129</w:t>
      </w:r>
      <w:r w:rsidRPr="001177CF">
        <w:rPr>
          <w:rFonts w:ascii="Cambria" w:hAnsi="Cambria" w:cs="Times New Roman"/>
          <w:i/>
        </w:rPr>
        <w:t>.) w oparciu o art. 2 ust. 1 pkt 1 ww. ustawy,</w:t>
      </w:r>
      <w:r w:rsidR="005237D5">
        <w:rPr>
          <w:rFonts w:ascii="Cambria" w:hAnsi="Cambria" w:cs="Times New Roman"/>
          <w:i/>
        </w:rPr>
        <w:t xml:space="preserve"> oraz</w:t>
      </w:r>
      <w:r w:rsidR="005237D5" w:rsidRPr="005237D5">
        <w:t xml:space="preserve"> </w:t>
      </w:r>
      <w:r w:rsidR="005237D5" w:rsidRPr="005237D5">
        <w:rPr>
          <w:rFonts w:ascii="Cambria" w:hAnsi="Cambria" w:cs="Times New Roman"/>
          <w:i/>
        </w:rPr>
        <w:t>Wytyczn</w:t>
      </w:r>
      <w:r w:rsidR="005237D5">
        <w:rPr>
          <w:rFonts w:ascii="Cambria" w:hAnsi="Cambria" w:cs="Times New Roman"/>
          <w:i/>
        </w:rPr>
        <w:t>ymi</w:t>
      </w:r>
      <w:r w:rsidR="005237D5" w:rsidRPr="005237D5">
        <w:rPr>
          <w:rFonts w:ascii="Cambria" w:hAnsi="Cambria" w:cs="Times New Roman"/>
          <w:i/>
        </w:rPr>
        <w:t xml:space="preserve"> w zakresie kwalifikowalności wydatków w ramach Europejskiego Funduszu Rozwoju Regionalnego, Europejskiego Funduszu Społecznego oraz Funduszu Spójności na lata 2014-2020 (wersja z dnia 21 grudnia 2020 r. odpowiednimi zmianami i włączeniami)</w:t>
      </w:r>
      <w:r w:rsidR="00BD533E">
        <w:rPr>
          <w:rFonts w:ascii="Cambria" w:hAnsi="Cambria" w:cs="Times New Roman"/>
          <w:i/>
        </w:rPr>
        <w:t>,</w:t>
      </w:r>
      <w:r w:rsidR="005237D5">
        <w:rPr>
          <w:rFonts w:ascii="Cambria" w:hAnsi="Cambria" w:cs="Times New Roman"/>
          <w:i/>
        </w:rPr>
        <w:t xml:space="preserve"> </w:t>
      </w:r>
      <w:r w:rsidRPr="001177CF">
        <w:rPr>
          <w:rFonts w:ascii="Cambria" w:hAnsi="Cambria" w:cs="Times New Roman"/>
          <w:i/>
        </w:rPr>
        <w:t xml:space="preserve"> zawarto umowę </w:t>
      </w:r>
      <w:r w:rsidR="00BB3612">
        <w:rPr>
          <w:rFonts w:ascii="Cambria" w:hAnsi="Cambria" w:cs="Times New Roman"/>
          <w:i/>
        </w:rPr>
        <w:t xml:space="preserve"> (dalej: „Umowa”) </w:t>
      </w:r>
      <w:r w:rsidRPr="001177CF">
        <w:rPr>
          <w:rFonts w:ascii="Cambria" w:hAnsi="Cambria" w:cs="Times New Roman"/>
          <w:i/>
        </w:rPr>
        <w:t>o następującej treści:</w:t>
      </w:r>
    </w:p>
    <w:p w14:paraId="5BD11DCE" w14:textId="77777777" w:rsidR="00807C44" w:rsidRPr="00DC4734" w:rsidRDefault="00807C44" w:rsidP="00807C44">
      <w:pPr>
        <w:widowControl w:val="0"/>
        <w:autoSpaceDE w:val="0"/>
        <w:autoSpaceDN w:val="0"/>
        <w:adjustRightInd w:val="0"/>
        <w:spacing w:after="0" w:line="276" w:lineRule="auto"/>
        <w:rPr>
          <w:rFonts w:ascii="Cambria" w:hAnsi="Cambria" w:cs="Times New Roman"/>
        </w:rPr>
      </w:pPr>
    </w:p>
    <w:p w14:paraId="5BD11DCF"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rPr>
      </w:pPr>
      <w:r w:rsidRPr="00DC4734">
        <w:rPr>
          <w:rFonts w:ascii="Cambria" w:hAnsi="Cambria" w:cs="Times New Roman"/>
          <w:b/>
          <w:bCs/>
        </w:rPr>
        <w:t>§ 1</w:t>
      </w:r>
    </w:p>
    <w:p w14:paraId="5BD11DD0"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rPr>
      </w:pPr>
      <w:r w:rsidRPr="00DC4734">
        <w:rPr>
          <w:rFonts w:ascii="Cambria" w:hAnsi="Cambria" w:cs="Times New Roman"/>
          <w:b/>
          <w:bCs/>
        </w:rPr>
        <w:t>Przedmiot umowy</w:t>
      </w:r>
    </w:p>
    <w:p w14:paraId="5BD11DD1" w14:textId="7140EFF7" w:rsidR="00807C44" w:rsidRDefault="00807C44" w:rsidP="00807C44">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W ramach niniejszej umowy Zamawiający zleca, a Wykonawca </w:t>
      </w:r>
      <w:r w:rsidR="00250FF1">
        <w:rPr>
          <w:rFonts w:ascii="Cambria" w:hAnsi="Cambria" w:cs="Times New Roman"/>
        </w:rPr>
        <w:t>przyjmuje zlecenie polegające na</w:t>
      </w:r>
      <w:r w:rsidRPr="00DC4734">
        <w:rPr>
          <w:rFonts w:ascii="Cambria" w:hAnsi="Cambria" w:cs="Times New Roman"/>
        </w:rPr>
        <w:t xml:space="preserve"> </w:t>
      </w:r>
      <w:r w:rsidR="00BD533E">
        <w:rPr>
          <w:rFonts w:ascii="Cambria" w:hAnsi="Cambria" w:cs="Times New Roman"/>
        </w:rPr>
        <w:t>świadczeni</w:t>
      </w:r>
      <w:r w:rsidR="00250FF1">
        <w:rPr>
          <w:rFonts w:ascii="Cambria" w:hAnsi="Cambria" w:cs="Times New Roman"/>
        </w:rPr>
        <w:t>u</w:t>
      </w:r>
      <w:r w:rsidR="00BD533E">
        <w:rPr>
          <w:rFonts w:ascii="Cambria" w:hAnsi="Cambria" w:cs="Times New Roman"/>
        </w:rPr>
        <w:t xml:space="preserve"> usług</w:t>
      </w:r>
      <w:r w:rsidR="00BD533E" w:rsidRPr="00DC4734">
        <w:rPr>
          <w:rFonts w:ascii="Cambria" w:hAnsi="Cambria" w:cs="Times New Roman"/>
        </w:rPr>
        <w:t xml:space="preserve"> </w:t>
      </w:r>
      <w:r w:rsidRPr="00DC4734">
        <w:rPr>
          <w:rFonts w:ascii="Cambria" w:hAnsi="Cambria" w:cs="Times New Roman"/>
        </w:rPr>
        <w:t xml:space="preserve">jako ekspert w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u „</w:t>
      </w:r>
      <w:r w:rsidRPr="0098222C">
        <w:rPr>
          <w:rFonts w:ascii="Cambria" w:hAnsi="Cambria" w:cs="Times New Roman"/>
          <w:i/>
          <w:iCs/>
        </w:rPr>
        <w:t>Narzędzia dla dostępności miejsc pracy</w:t>
      </w:r>
      <w:r w:rsidRPr="00DC4734">
        <w:rPr>
          <w:rFonts w:ascii="Cambria" w:hAnsi="Cambria" w:cs="Times New Roman"/>
        </w:rPr>
        <w:t>”, prowadzonego w ramach projektu „</w:t>
      </w:r>
      <w:r w:rsidRPr="0098222C">
        <w:rPr>
          <w:rFonts w:ascii="Cambria" w:hAnsi="Cambria" w:cs="Times New Roman"/>
          <w:i/>
          <w:iCs/>
        </w:rPr>
        <w:t>Odpowiedzialne wsparcie i zrównoważony rozwój</w:t>
      </w:r>
      <w:r w:rsidRPr="00DC4734">
        <w:rPr>
          <w:rFonts w:ascii="Cambria" w:hAnsi="Cambria" w:cs="Times New Roman"/>
        </w:rPr>
        <w:t>”. Każdy ekspert, dedykowany do</w:t>
      </w:r>
      <w:r>
        <w:rPr>
          <w:rFonts w:ascii="Cambria" w:hAnsi="Cambria" w:cs="Times New Roman"/>
        </w:rPr>
        <w:t xml:space="preserve"> …</w:t>
      </w:r>
      <w:r w:rsidRPr="00DC4734">
        <w:rPr>
          <w:rFonts w:ascii="Cambria" w:hAnsi="Cambria" w:cs="Times New Roman"/>
        </w:rPr>
        <w:t xml:space="preserve"> części</w:t>
      </w:r>
      <w:r>
        <w:rPr>
          <w:rFonts w:ascii="Cambria" w:hAnsi="Cambria" w:cs="Times New Roman"/>
        </w:rPr>
        <w:t xml:space="preserve"> </w:t>
      </w:r>
      <w:r w:rsidRPr="00DC4734">
        <w:rPr>
          <w:rFonts w:ascii="Cambria" w:hAnsi="Cambria" w:cs="Times New Roman"/>
        </w:rPr>
        <w:t>pracować będzie nad zagadnieniami związanymi z dostępnością miejsc pracy dla osób z niepełnosprawnościami na otwartym rynku, zwłaszcza w firmach międzynarodowych.</w:t>
      </w:r>
    </w:p>
    <w:p w14:paraId="70B11279" w14:textId="7DF50FD9" w:rsidR="0010500C" w:rsidRPr="00BC690D" w:rsidRDefault="0010500C" w:rsidP="00BC690D">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BC690D">
        <w:rPr>
          <w:rFonts w:ascii="Cambria" w:hAnsi="Cambria" w:cs="Times New Roman"/>
        </w:rPr>
        <w:t xml:space="preserve">Eksperci pracować będą nad zagadnieniami związanymi z dostępnością miejsc pracy dla osób z niepełnosprawnościami na otwartym rynku, zwłaszcza w firmach międzynarodowych. W trakcie spotkań podzielą się swoją wiedzą i doświadczeniem na tym polu, które zostaną wykorzystane do opracowania zakresu zadań dla menedżerów </w:t>
      </w:r>
      <w:r w:rsidRPr="00BC690D">
        <w:rPr>
          <w:rFonts w:ascii="Cambria" w:hAnsi="Cambria" w:cs="Times New Roman"/>
        </w:rPr>
        <w:lastRenderedPageBreak/>
        <w:t>dostępności zatrudnionych pilotażowo w projekcie „</w:t>
      </w:r>
      <w:r w:rsidRPr="000A40FA">
        <w:rPr>
          <w:rFonts w:ascii="Cambria" w:hAnsi="Cambria" w:cs="Times New Roman"/>
          <w:i/>
          <w:iCs/>
        </w:rPr>
        <w:t>Odpowiedzialne wsparcie i zrównoważony rozwój</w:t>
      </w:r>
      <w:r w:rsidRPr="00BC690D">
        <w:rPr>
          <w:rFonts w:ascii="Cambria" w:hAnsi="Cambria" w:cs="Times New Roman"/>
        </w:rPr>
        <w:t>” (na podstawie wypracowanych przez ekspertów zagadnień).</w:t>
      </w:r>
    </w:p>
    <w:p w14:paraId="541E9994" w14:textId="0472DC4B" w:rsidR="0010500C" w:rsidRPr="00BC690D" w:rsidRDefault="0010500C" w:rsidP="00BC690D">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BC690D">
        <w:rPr>
          <w:rFonts w:ascii="Cambria" w:hAnsi="Cambria" w:cs="Times New Roman"/>
        </w:rPr>
        <w:t xml:space="preserve">Eksperci biorąc czynny udział </w:t>
      </w:r>
      <w:r w:rsidR="000A40FA">
        <w:rPr>
          <w:rFonts w:ascii="Cambria" w:hAnsi="Cambria" w:cs="Times New Roman"/>
        </w:rPr>
        <w:t xml:space="preserve">w posiedzeniach </w:t>
      </w:r>
      <w:proofErr w:type="spellStart"/>
      <w:r w:rsidR="006F2C72">
        <w:rPr>
          <w:rFonts w:ascii="Cambria" w:hAnsi="Cambria" w:cs="Times New Roman"/>
        </w:rPr>
        <w:t>think</w:t>
      </w:r>
      <w:proofErr w:type="spellEnd"/>
      <w:r w:rsidR="006F2C72">
        <w:rPr>
          <w:rFonts w:ascii="Cambria" w:hAnsi="Cambria" w:cs="Times New Roman"/>
        </w:rPr>
        <w:t xml:space="preserve"> tank</w:t>
      </w:r>
      <w:r w:rsidR="000A40FA">
        <w:rPr>
          <w:rFonts w:ascii="Cambria" w:hAnsi="Cambria" w:cs="Times New Roman"/>
        </w:rPr>
        <w:t xml:space="preserve">u </w:t>
      </w:r>
      <w:r w:rsidRPr="00BC690D">
        <w:rPr>
          <w:rFonts w:ascii="Cambria" w:hAnsi="Cambria" w:cs="Times New Roman"/>
        </w:rPr>
        <w:t xml:space="preserve">podzielą się własną wiedzą w formie wystąpień podczas posiedzeń </w:t>
      </w:r>
      <w:proofErr w:type="spellStart"/>
      <w:r w:rsidR="006F2C72">
        <w:rPr>
          <w:rFonts w:ascii="Cambria" w:hAnsi="Cambria" w:cs="Times New Roman"/>
        </w:rPr>
        <w:t>think</w:t>
      </w:r>
      <w:proofErr w:type="spellEnd"/>
      <w:r w:rsidR="006F2C72">
        <w:rPr>
          <w:rFonts w:ascii="Cambria" w:hAnsi="Cambria" w:cs="Times New Roman"/>
        </w:rPr>
        <w:t xml:space="preserve"> tank</w:t>
      </w:r>
      <w:r w:rsidRPr="00BC690D">
        <w:rPr>
          <w:rFonts w:ascii="Cambria" w:hAnsi="Cambria" w:cs="Times New Roman"/>
        </w:rPr>
        <w:t xml:space="preserve">u z dziedzin takich jak: </w:t>
      </w:r>
      <w:r w:rsidRPr="000A40FA">
        <w:rPr>
          <w:rFonts w:ascii="Cambria" w:hAnsi="Cambria" w:cs="Times New Roman"/>
          <w:i/>
          <w:iCs/>
        </w:rPr>
        <w:t>społeczna odpowiedzialność uczelni/biznesu, różnorodność, włączenie społeczne i zrównoważony rozwój, technologie wspierające zatrudnienie i codzienne funkcjonowanie osób z niepełnosprawnościami, własne doświadczenia i dobre praktyki związane z niepełnosprawnością</w:t>
      </w:r>
      <w:r w:rsidRPr="00BC690D">
        <w:rPr>
          <w:rFonts w:ascii="Cambria" w:hAnsi="Cambria" w:cs="Times New Roman"/>
        </w:rPr>
        <w:t>. Eksperci opracują też materiały specjalistyczne, w postaci artykułów umieszczonych na stronie we wskazanych przez Zamawiającego obszarach tematycznych związanych z dostępnością.</w:t>
      </w:r>
    </w:p>
    <w:p w14:paraId="34F692B7" w14:textId="62E2533E" w:rsidR="0010500C" w:rsidRPr="00BC690D" w:rsidRDefault="0010500C" w:rsidP="00BC690D">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BC690D">
        <w:rPr>
          <w:rFonts w:ascii="Cambria" w:hAnsi="Cambria" w:cs="Times New Roman"/>
        </w:rPr>
        <w:t xml:space="preserve">Część spotkań może być prowadzona w języku angielskim z uwagi na fakt, iż niektóre z najnowszych badań i materiały źródłowe w dziedzinach stanowiących przedmiot rozważań do prac </w:t>
      </w:r>
      <w:proofErr w:type="spellStart"/>
      <w:r w:rsidR="006F2C72">
        <w:rPr>
          <w:rFonts w:ascii="Cambria" w:hAnsi="Cambria" w:cs="Times New Roman"/>
        </w:rPr>
        <w:t>think</w:t>
      </w:r>
      <w:proofErr w:type="spellEnd"/>
      <w:r w:rsidR="006F2C72">
        <w:rPr>
          <w:rFonts w:ascii="Cambria" w:hAnsi="Cambria" w:cs="Times New Roman"/>
        </w:rPr>
        <w:t xml:space="preserve"> tank</w:t>
      </w:r>
      <w:r w:rsidRPr="00BC690D">
        <w:rPr>
          <w:rFonts w:ascii="Cambria" w:hAnsi="Cambria" w:cs="Times New Roman"/>
        </w:rPr>
        <w:t>u występują wyłącznie w tym języku. Podczas spotkań uczestnicy będą dzielić się nie tylko własnymi doświadczeniami, ale także bazować na wiedzy pochodzącej z takich badań i materiałów.</w:t>
      </w:r>
    </w:p>
    <w:p w14:paraId="4F1A70FE" w14:textId="10C97B62" w:rsidR="0010500C" w:rsidRDefault="00807C44" w:rsidP="007B21E1">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10500C">
        <w:rPr>
          <w:rFonts w:ascii="Cambria" w:hAnsi="Cambria" w:cs="Times New Roman"/>
        </w:rPr>
        <w:t xml:space="preserve">Spotkania </w:t>
      </w:r>
      <w:proofErr w:type="spellStart"/>
      <w:r w:rsidR="006F2C72">
        <w:rPr>
          <w:rFonts w:ascii="Cambria" w:hAnsi="Cambria" w:cs="Times New Roman"/>
        </w:rPr>
        <w:t>think</w:t>
      </w:r>
      <w:proofErr w:type="spellEnd"/>
      <w:r w:rsidR="006F2C72">
        <w:rPr>
          <w:rFonts w:ascii="Cambria" w:hAnsi="Cambria" w:cs="Times New Roman"/>
        </w:rPr>
        <w:t xml:space="preserve"> tank</w:t>
      </w:r>
      <w:r w:rsidRPr="0010500C">
        <w:rPr>
          <w:rFonts w:ascii="Cambria" w:hAnsi="Cambria" w:cs="Times New Roman"/>
        </w:rPr>
        <w:t>u odbywać się będą w ramach zadania 15 projektu „</w:t>
      </w:r>
      <w:r w:rsidRPr="000A40FA">
        <w:rPr>
          <w:rFonts w:ascii="Cambria" w:hAnsi="Cambria" w:cs="Times New Roman"/>
          <w:i/>
          <w:iCs/>
        </w:rPr>
        <w:t>Odpowiedzialne Wsparcie i Zrównoważony Rozwój</w:t>
      </w:r>
      <w:r w:rsidRPr="0010500C">
        <w:rPr>
          <w:rFonts w:ascii="Cambria" w:hAnsi="Cambria" w:cs="Times New Roman"/>
        </w:rPr>
        <w:t>” Projekt współfinansowany ze środków Unii Europejskiej w ramach Europejskiego Funduszu Społecznego Program Operacyjny Wiedza – Edukacja – Rozwój</w:t>
      </w:r>
      <w:r w:rsidR="000A40FA">
        <w:rPr>
          <w:rFonts w:ascii="Cambria" w:hAnsi="Cambria" w:cs="Times New Roman"/>
        </w:rPr>
        <w:t xml:space="preserve">, </w:t>
      </w:r>
      <w:r w:rsidR="000A40FA" w:rsidRPr="00B064FC">
        <w:rPr>
          <w:rFonts w:ascii="Cambria" w:hAnsi="Cambria" w:cs="Times New Roman"/>
        </w:rPr>
        <w:t>nr umowy o finansowanie POWR.03.05.00-00-A048/19-00</w:t>
      </w:r>
      <w:r w:rsidR="000A40FA">
        <w:rPr>
          <w:rFonts w:ascii="Cambria" w:hAnsi="Cambria" w:cs="Times New Roman"/>
        </w:rPr>
        <w:t>.</w:t>
      </w:r>
    </w:p>
    <w:p w14:paraId="5CE66786" w14:textId="1C8F1A19" w:rsidR="008029D6" w:rsidRPr="00B4447A" w:rsidRDefault="0010500C" w:rsidP="00B4447A">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BC690D">
        <w:rPr>
          <w:rFonts w:ascii="Cambria" w:hAnsi="Cambria" w:cs="Times New Roman"/>
        </w:rPr>
        <w:t>Przedmiot zamówienia</w:t>
      </w:r>
      <w:r w:rsidR="008029D6">
        <w:rPr>
          <w:rFonts w:ascii="Cambria" w:hAnsi="Cambria" w:cs="Times New Roman"/>
        </w:rPr>
        <w:t xml:space="preserve"> </w:t>
      </w:r>
      <w:r w:rsidR="008029D6" w:rsidRPr="00B4447A">
        <w:rPr>
          <w:rFonts w:ascii="Cambria" w:hAnsi="Cambria" w:cs="Times New Roman"/>
        </w:rPr>
        <w:t xml:space="preserve">składa się z zamówienia podstawowego w postaci udziału w 8 spotkaniach </w:t>
      </w:r>
      <w:proofErr w:type="spellStart"/>
      <w:r w:rsidR="006F2C72">
        <w:rPr>
          <w:rFonts w:ascii="Cambria" w:hAnsi="Cambria" w:cs="Times New Roman"/>
        </w:rPr>
        <w:t>think</w:t>
      </w:r>
      <w:proofErr w:type="spellEnd"/>
      <w:r w:rsidR="006F2C72">
        <w:rPr>
          <w:rFonts w:ascii="Cambria" w:hAnsi="Cambria" w:cs="Times New Roman"/>
        </w:rPr>
        <w:t xml:space="preserve"> tank</w:t>
      </w:r>
      <w:r w:rsidR="008029D6" w:rsidRPr="00B4447A">
        <w:rPr>
          <w:rFonts w:ascii="Cambria" w:hAnsi="Cambria" w:cs="Times New Roman"/>
        </w:rPr>
        <w:t>u oraz z zamówienia dodatkowego</w:t>
      </w:r>
      <w:r w:rsidR="00C649E1" w:rsidRPr="00B4447A">
        <w:rPr>
          <w:rFonts w:ascii="Cambria" w:hAnsi="Cambria" w:cs="Times New Roman"/>
        </w:rPr>
        <w:t xml:space="preserve">, </w:t>
      </w:r>
      <w:r w:rsidR="008029D6" w:rsidRPr="00B4447A">
        <w:rPr>
          <w:rFonts w:ascii="Cambria" w:hAnsi="Cambria" w:cs="Times New Roman"/>
        </w:rPr>
        <w:t xml:space="preserve">dalej zwanego „prawo opcji”) </w:t>
      </w:r>
    </w:p>
    <w:p w14:paraId="6D9CCD03" w14:textId="77777777" w:rsidR="0010500C" w:rsidRPr="002D284A" w:rsidRDefault="0010500C" w:rsidP="00B4447A">
      <w:pPr>
        <w:pStyle w:val="Akapitzlist"/>
        <w:widowControl w:val="0"/>
        <w:numPr>
          <w:ilvl w:val="0"/>
          <w:numId w:val="1"/>
        </w:numPr>
        <w:autoSpaceDE w:val="0"/>
        <w:autoSpaceDN w:val="0"/>
        <w:adjustRightInd w:val="0"/>
        <w:spacing w:after="0" w:line="276" w:lineRule="auto"/>
        <w:jc w:val="both"/>
        <w:rPr>
          <w:rFonts w:ascii="Cambria" w:hAnsi="Cambria" w:cs="Times New Roman"/>
        </w:rPr>
      </w:pPr>
      <w:r w:rsidRPr="00B4447A">
        <w:rPr>
          <w:rFonts w:ascii="Cambria" w:hAnsi="Cambria" w:cs="Times New Roman"/>
        </w:rPr>
        <w:t>P</w:t>
      </w:r>
      <w:r w:rsidRPr="00E35E39">
        <w:rPr>
          <w:rFonts w:ascii="Cambria" w:hAnsi="Cambria" w:cs="Times New Roman"/>
        </w:rPr>
        <w:t>rzedmiot zamówienia obejmuje w ramach prawa opcji, z którego Zamawiający może skorzystać w celu utrwalenia i/lub wskazania nowych wniosków, rozwiązań związanych z dostępnością omówionych podczas spotkań, w szczególności:</w:t>
      </w:r>
    </w:p>
    <w:p w14:paraId="72685985" w14:textId="099F80BD" w:rsidR="0010500C" w:rsidRPr="00BC690D" w:rsidRDefault="0010500C" w:rsidP="00BC690D">
      <w:pPr>
        <w:pStyle w:val="Akapitzlist"/>
        <w:widowControl w:val="0"/>
        <w:numPr>
          <w:ilvl w:val="1"/>
          <w:numId w:val="28"/>
        </w:numPr>
        <w:autoSpaceDE w:val="0"/>
        <w:autoSpaceDN w:val="0"/>
        <w:adjustRightInd w:val="0"/>
        <w:spacing w:after="0" w:line="276" w:lineRule="auto"/>
        <w:jc w:val="both"/>
        <w:rPr>
          <w:rFonts w:ascii="Cambria" w:hAnsi="Cambria" w:cs="Times New Roman"/>
        </w:rPr>
      </w:pPr>
      <w:r w:rsidRPr="00BC690D">
        <w:rPr>
          <w:rFonts w:ascii="Cambria" w:hAnsi="Cambria" w:cs="Times New Roman"/>
        </w:rPr>
        <w:t>opracowaniu materiałów/artykułów specjalistycznych na następujących zasadach: tematyka materiałów/artykułu zostanie ustalona w porozumieniu z Wykonawcą (ustalenia te mogą się odbyć mailowo), termin oddania artykułu: do dwóch miesięcy od ustalenia z Wykonawcą tematu i objętości materiału/artykułu, maksymalna liczba materiałów/artykułów dla jednej części przedmiotu zamówienia (jednego eksperta) wynosi: 3.</w:t>
      </w:r>
    </w:p>
    <w:p w14:paraId="283F39EE" w14:textId="62B7E7E9" w:rsidR="0010500C" w:rsidRPr="00BC690D" w:rsidRDefault="0010500C" w:rsidP="00BC690D">
      <w:pPr>
        <w:pStyle w:val="Akapitzlist"/>
        <w:widowControl w:val="0"/>
        <w:numPr>
          <w:ilvl w:val="2"/>
          <w:numId w:val="28"/>
        </w:numPr>
        <w:autoSpaceDE w:val="0"/>
        <w:autoSpaceDN w:val="0"/>
        <w:adjustRightInd w:val="0"/>
        <w:spacing w:after="0" w:line="276" w:lineRule="auto"/>
        <w:jc w:val="both"/>
        <w:rPr>
          <w:rFonts w:ascii="Cambria" w:hAnsi="Cambria" w:cs="Times New Roman"/>
        </w:rPr>
      </w:pPr>
      <w:r w:rsidRPr="00BC690D">
        <w:rPr>
          <w:rFonts w:ascii="Cambria" w:hAnsi="Cambria" w:cs="Times New Roman"/>
        </w:rPr>
        <w:t>przygotowanie materiałów/artykułu wiąże się z przekazaniem majątkowych praw autorskich na rzecz Zamawiającego.</w:t>
      </w:r>
    </w:p>
    <w:p w14:paraId="7A62AF2A" w14:textId="7A8C5CCC" w:rsidR="0010500C" w:rsidRPr="00BC690D" w:rsidRDefault="0010500C" w:rsidP="00BC690D">
      <w:pPr>
        <w:pStyle w:val="Akapitzlist"/>
        <w:widowControl w:val="0"/>
        <w:numPr>
          <w:ilvl w:val="1"/>
          <w:numId w:val="28"/>
        </w:numPr>
        <w:autoSpaceDE w:val="0"/>
        <w:autoSpaceDN w:val="0"/>
        <w:adjustRightInd w:val="0"/>
        <w:spacing w:after="0" w:line="276" w:lineRule="auto"/>
        <w:jc w:val="both"/>
        <w:rPr>
          <w:rFonts w:ascii="Cambria" w:hAnsi="Cambria" w:cs="Times New Roman"/>
        </w:rPr>
      </w:pPr>
      <w:r w:rsidRPr="00BC690D">
        <w:rPr>
          <w:rFonts w:ascii="Cambria" w:hAnsi="Cambria" w:cs="Times New Roman"/>
        </w:rPr>
        <w:t xml:space="preserve">wystąpienie eksperckie na spotkaniach </w:t>
      </w:r>
      <w:proofErr w:type="spellStart"/>
      <w:r w:rsidR="006F2C72">
        <w:rPr>
          <w:rFonts w:ascii="Cambria" w:hAnsi="Cambria" w:cs="Times New Roman"/>
        </w:rPr>
        <w:t>think</w:t>
      </w:r>
      <w:proofErr w:type="spellEnd"/>
      <w:r w:rsidR="006F2C72">
        <w:rPr>
          <w:rFonts w:ascii="Cambria" w:hAnsi="Cambria" w:cs="Times New Roman"/>
        </w:rPr>
        <w:t xml:space="preserve"> tank</w:t>
      </w:r>
      <w:r w:rsidRPr="00BC690D">
        <w:rPr>
          <w:rFonts w:ascii="Cambria" w:hAnsi="Cambria" w:cs="Times New Roman"/>
        </w:rPr>
        <w:t>u. Tematyka wystąpienia zostanie ustalona w porozumieniu z Wykonawcą</w:t>
      </w:r>
      <w:r w:rsidR="00BC690D" w:rsidRPr="00BC690D">
        <w:rPr>
          <w:rFonts w:ascii="Cambria" w:hAnsi="Cambria" w:cs="Times New Roman"/>
        </w:rPr>
        <w:t xml:space="preserve"> (ustalenia te mogą się odbyć </w:t>
      </w:r>
      <w:r w:rsidR="00743681">
        <w:rPr>
          <w:rFonts w:ascii="Cambria" w:hAnsi="Cambria" w:cs="Times New Roman"/>
        </w:rPr>
        <w:t>za pomocą poczty elektronicznej</w:t>
      </w:r>
      <w:bookmarkStart w:id="0" w:name="_Hlk97211995"/>
      <w:r w:rsidR="00C026A0" w:rsidRPr="00BC690D">
        <w:rPr>
          <w:rFonts w:ascii="Cambria" w:hAnsi="Cambria" w:cs="Times New Roman"/>
        </w:rPr>
        <w:t>), maksymalna</w:t>
      </w:r>
      <w:r w:rsidRPr="00BC690D">
        <w:rPr>
          <w:rFonts w:ascii="Cambria" w:hAnsi="Cambria" w:cs="Times New Roman"/>
        </w:rPr>
        <w:t xml:space="preserve"> liczba wystąpień dla jednej części </w:t>
      </w:r>
      <w:r w:rsidR="00BC690D" w:rsidRPr="00BC690D">
        <w:rPr>
          <w:rFonts w:ascii="Cambria" w:hAnsi="Cambria" w:cs="Times New Roman"/>
        </w:rPr>
        <w:t xml:space="preserve">(jednego eksperta) </w:t>
      </w:r>
      <w:r w:rsidRPr="00BC690D">
        <w:rPr>
          <w:rFonts w:ascii="Cambria" w:hAnsi="Cambria" w:cs="Times New Roman"/>
        </w:rPr>
        <w:t>wynosi: 1.</w:t>
      </w:r>
    </w:p>
    <w:bookmarkEnd w:id="0"/>
    <w:p w14:paraId="5BD11DD5" w14:textId="4407561B" w:rsidR="00807C44" w:rsidRPr="00DC4734" w:rsidRDefault="00807C44" w:rsidP="00BC690D">
      <w:pPr>
        <w:pStyle w:val="Akapitzlist"/>
        <w:widowControl w:val="0"/>
        <w:numPr>
          <w:ilvl w:val="0"/>
          <w:numId w:val="1"/>
        </w:numPr>
        <w:autoSpaceDE w:val="0"/>
        <w:autoSpaceDN w:val="0"/>
        <w:adjustRightInd w:val="0"/>
        <w:spacing w:after="0" w:line="276" w:lineRule="auto"/>
        <w:jc w:val="both"/>
        <w:rPr>
          <w:rFonts w:ascii="Cambria" w:hAnsi="Cambria" w:cs="TimesNewRomanPSMT"/>
        </w:rPr>
      </w:pPr>
      <w:r w:rsidRPr="00DC4734">
        <w:rPr>
          <w:rFonts w:ascii="Cambria" w:hAnsi="Cambria" w:cs="TimesNewRomanPSMT"/>
        </w:rPr>
        <w:t xml:space="preserve">Zamawiający może skorzystać z prawa opcji w celu utrwalenia wniosków i rozwiązań związanych z dostępnością omówionych podczas spotkań, może nie skorzystać, lub skorzystać w części. Zamówienie realizowane w ramach opcji jest jednostronnym uprawnieniem Zamawiającego. </w:t>
      </w:r>
      <w:r w:rsidR="00C026A0" w:rsidRPr="00DC4734">
        <w:rPr>
          <w:rFonts w:ascii="Cambria" w:hAnsi="Cambria" w:cs="TimesNewRomanPSMT"/>
        </w:rPr>
        <w:t>Nieskorzystanie</w:t>
      </w:r>
      <w:r w:rsidRPr="00DC4734">
        <w:rPr>
          <w:rFonts w:ascii="Cambria" w:hAnsi="Cambria" w:cs="TimesNewRomanPSMT"/>
        </w:rPr>
        <w:t xml:space="preserve"> przez Zamawiającego z prawa opcji nie rodzi po stronie Wykonawcy żadnych roszczeń w stosunku do Zamawiającego. </w:t>
      </w:r>
    </w:p>
    <w:p w14:paraId="5BD11DD6" w14:textId="77777777" w:rsidR="00807C44" w:rsidRPr="00DC4734" w:rsidRDefault="00807C44" w:rsidP="00807C44">
      <w:pPr>
        <w:pStyle w:val="Akapitzlist"/>
        <w:widowControl w:val="0"/>
        <w:numPr>
          <w:ilvl w:val="1"/>
          <w:numId w:val="2"/>
        </w:numPr>
        <w:autoSpaceDE w:val="0"/>
        <w:autoSpaceDN w:val="0"/>
        <w:adjustRightInd w:val="0"/>
        <w:spacing w:after="0" w:line="276" w:lineRule="auto"/>
        <w:jc w:val="both"/>
        <w:rPr>
          <w:rFonts w:ascii="Cambria" w:hAnsi="Cambria" w:cs="TimesNewRomanPSMT"/>
        </w:rPr>
      </w:pPr>
      <w:r w:rsidRPr="00DC4734">
        <w:rPr>
          <w:rFonts w:ascii="Cambria" w:hAnsi="Cambria" w:cs="TimesNewRomanPSMT"/>
        </w:rPr>
        <w:t xml:space="preserve">Zamawiający może skorzystać z prawa opcji w terminie do dnia </w:t>
      </w:r>
      <w:r w:rsidRPr="00CA45A5">
        <w:rPr>
          <w:rFonts w:ascii="Cambria" w:hAnsi="Cambria" w:cs="TimesNewRomanPSMT"/>
        </w:rPr>
        <w:t>30 sierpnia 2023</w:t>
      </w:r>
      <w:r w:rsidRPr="00DC4734">
        <w:rPr>
          <w:rFonts w:ascii="Cambria" w:hAnsi="Cambria" w:cs="TimesNewRomanPSMT"/>
        </w:rPr>
        <w:t xml:space="preserve"> r. od </w:t>
      </w:r>
      <w:r w:rsidRPr="00DC4734">
        <w:rPr>
          <w:rFonts w:ascii="Cambria" w:hAnsi="Cambria" w:cs="TimesNewRomanPSMT"/>
        </w:rPr>
        <w:lastRenderedPageBreak/>
        <w:t>dnia zawarcia umowy.</w:t>
      </w:r>
    </w:p>
    <w:p w14:paraId="5BD11DD7" w14:textId="77777777" w:rsidR="00807C44" w:rsidRPr="00DC4734" w:rsidRDefault="00807C44" w:rsidP="00807C44">
      <w:pPr>
        <w:pStyle w:val="Akapitzlist"/>
        <w:widowControl w:val="0"/>
        <w:numPr>
          <w:ilvl w:val="1"/>
          <w:numId w:val="2"/>
        </w:numPr>
        <w:autoSpaceDE w:val="0"/>
        <w:autoSpaceDN w:val="0"/>
        <w:adjustRightInd w:val="0"/>
        <w:spacing w:after="0" w:line="276" w:lineRule="auto"/>
        <w:jc w:val="both"/>
        <w:rPr>
          <w:rFonts w:ascii="Cambria" w:hAnsi="Cambria" w:cs="TimesNewRomanPSMT"/>
        </w:rPr>
      </w:pPr>
      <w:r w:rsidRPr="00DC4734">
        <w:rPr>
          <w:rFonts w:ascii="Cambria" w:hAnsi="Cambria" w:cs="TimesNewRomanPSMT"/>
        </w:rPr>
        <w:t>W przypadku skorzystania z prawa opcji, wynagrodzenie wynika z oferty Wykonawcy.</w:t>
      </w:r>
    </w:p>
    <w:p w14:paraId="5BD11DD8" w14:textId="77777777" w:rsidR="00807C44" w:rsidRPr="00DC4734" w:rsidRDefault="00807C44" w:rsidP="00807C44">
      <w:pPr>
        <w:pStyle w:val="Akapitzlist"/>
        <w:widowControl w:val="0"/>
        <w:numPr>
          <w:ilvl w:val="1"/>
          <w:numId w:val="2"/>
        </w:numPr>
        <w:autoSpaceDE w:val="0"/>
        <w:autoSpaceDN w:val="0"/>
        <w:adjustRightInd w:val="0"/>
        <w:spacing w:after="0" w:line="276" w:lineRule="auto"/>
        <w:jc w:val="both"/>
        <w:rPr>
          <w:rFonts w:ascii="Cambria" w:hAnsi="Cambria" w:cs="TimesNewRomanPSMT"/>
        </w:rPr>
      </w:pPr>
      <w:r w:rsidRPr="00DC4734">
        <w:rPr>
          <w:rFonts w:ascii="Cambria" w:hAnsi="Cambria" w:cs="TimesNewRomanPSMT"/>
        </w:rPr>
        <w:t>Zamówienie objęte opcją Wykonawca będzie zobowiązany wykonać po uprzednim otrzymaniu pocztą elektroniczną zawiadomienia od Zamawiającego</w:t>
      </w:r>
      <w:r>
        <w:rPr>
          <w:rFonts w:ascii="Cambria" w:hAnsi="Cambria" w:cs="TimesNewRomanPSMT"/>
        </w:rPr>
        <w:t xml:space="preserve"> dostępnej pod adresem wskazanym w § 5 ust. 5.2 umowy</w:t>
      </w:r>
      <w:r w:rsidRPr="00DC4734">
        <w:rPr>
          <w:rFonts w:ascii="Cambria" w:hAnsi="Cambria" w:cs="TimesNewRomanPSMT"/>
        </w:rPr>
        <w:t xml:space="preserve">, że zamierza z prawa opcji skorzystać. </w:t>
      </w:r>
    </w:p>
    <w:p w14:paraId="5BD11DD9" w14:textId="6A057993" w:rsidR="00807C44" w:rsidRPr="00D17941" w:rsidRDefault="00807C44" w:rsidP="00BC690D">
      <w:pPr>
        <w:pStyle w:val="Akapitzlist"/>
        <w:widowControl w:val="0"/>
        <w:numPr>
          <w:ilvl w:val="0"/>
          <w:numId w:val="28"/>
        </w:numPr>
        <w:autoSpaceDE w:val="0"/>
        <w:autoSpaceDN w:val="0"/>
        <w:adjustRightInd w:val="0"/>
        <w:spacing w:after="0" w:line="276" w:lineRule="auto"/>
        <w:jc w:val="both"/>
        <w:rPr>
          <w:rFonts w:ascii="Cambria" w:hAnsi="Cambria" w:cs="TimesNewRomanPSMT"/>
        </w:rPr>
      </w:pPr>
      <w:r w:rsidRPr="00DC4734">
        <w:rPr>
          <w:rFonts w:ascii="Cambria" w:hAnsi="Cambria" w:cs="TimesNewRomanPSMT"/>
        </w:rPr>
        <w:t>Integralną</w:t>
      </w:r>
      <w:r w:rsidRPr="00DC4734">
        <w:rPr>
          <w:rFonts w:ascii="Cambria" w:hAnsi="Cambria" w:cs="Times New Roman"/>
        </w:rPr>
        <w:t xml:space="preserve"> częścią niniejszej umowy jest dokumentacja postępowania, w tym: Zap</w:t>
      </w:r>
      <w:r>
        <w:rPr>
          <w:rFonts w:ascii="Cambria" w:hAnsi="Cambria" w:cs="Times New Roman"/>
        </w:rPr>
        <w:t xml:space="preserve">roszenie do składania </w:t>
      </w:r>
      <w:r w:rsidRPr="00CA45A5">
        <w:rPr>
          <w:rFonts w:ascii="Cambria" w:hAnsi="Cambria" w:cs="Times New Roman"/>
        </w:rPr>
        <w:t xml:space="preserve">ofert nr </w:t>
      </w:r>
      <w:r w:rsidR="00BC690D" w:rsidRPr="00CA45A5">
        <w:rPr>
          <w:rFonts w:ascii="Cambria" w:hAnsi="Cambria" w:cs="Times New Roman"/>
        </w:rPr>
        <w:t>……….</w:t>
      </w:r>
      <w:r w:rsidRPr="00CA45A5">
        <w:rPr>
          <w:rFonts w:ascii="Cambria" w:hAnsi="Cambria" w:cs="Times New Roman"/>
        </w:rPr>
        <w:t xml:space="preserve"> wraz z załącznikami oraz oferta Wykonawcy z dnia …………</w:t>
      </w:r>
      <w:r w:rsidRPr="00D17941">
        <w:rPr>
          <w:rFonts w:ascii="Cambria" w:hAnsi="Cambria" w:cs="Times New Roman"/>
        </w:rPr>
        <w:t xml:space="preserve"> 202</w:t>
      </w:r>
      <w:r w:rsidR="00BC690D">
        <w:rPr>
          <w:rFonts w:ascii="Cambria" w:hAnsi="Cambria" w:cs="Times New Roman"/>
        </w:rPr>
        <w:t>2</w:t>
      </w:r>
      <w:r w:rsidRPr="00D17941">
        <w:rPr>
          <w:rFonts w:ascii="Cambria" w:hAnsi="Cambria" w:cs="Times New Roman"/>
        </w:rPr>
        <w:t xml:space="preserve"> r.</w:t>
      </w:r>
    </w:p>
    <w:p w14:paraId="5BD11DDA" w14:textId="4C969D2A" w:rsidR="00807C44" w:rsidRPr="00DC4734" w:rsidRDefault="00807C44" w:rsidP="00BC690D">
      <w:pPr>
        <w:pStyle w:val="Akapitzlist"/>
        <w:widowControl w:val="0"/>
        <w:numPr>
          <w:ilvl w:val="0"/>
          <w:numId w:val="28"/>
        </w:numPr>
        <w:autoSpaceDE w:val="0"/>
        <w:autoSpaceDN w:val="0"/>
        <w:adjustRightInd w:val="0"/>
        <w:spacing w:after="0" w:line="276" w:lineRule="auto"/>
        <w:jc w:val="both"/>
        <w:rPr>
          <w:rFonts w:ascii="Cambria" w:hAnsi="Cambria" w:cs="TimesNewRomanPSMT"/>
        </w:rPr>
      </w:pPr>
      <w:r w:rsidRPr="00DC4734">
        <w:rPr>
          <w:rFonts w:ascii="Cambria" w:hAnsi="Cambria" w:cs="Times New Roman"/>
        </w:rPr>
        <w:t xml:space="preserve">Strony ustalają, że czas działania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 xml:space="preserve">u: od dnia zawarcia umowy </w:t>
      </w:r>
      <w:r w:rsidRPr="00BC690D">
        <w:rPr>
          <w:rFonts w:ascii="Cambria" w:hAnsi="Cambria" w:cs="Times New Roman"/>
          <w:b/>
        </w:rPr>
        <w:t>do dnia 30 września 2023 r.</w:t>
      </w:r>
      <w:r w:rsidRPr="00BC690D">
        <w:rPr>
          <w:rFonts w:ascii="Cambria" w:hAnsi="Cambria" w:cs="Times New Roman"/>
        </w:rPr>
        <w:t>,</w:t>
      </w:r>
      <w:r w:rsidRPr="00DC4734">
        <w:rPr>
          <w:rFonts w:ascii="Cambria" w:hAnsi="Cambria" w:cs="Times New Roman"/>
        </w:rPr>
        <w:t xml:space="preserve"> przy czym terminy rozpoczęcia i zakończenia spotkań </w:t>
      </w:r>
      <w:proofErr w:type="spellStart"/>
      <w:r w:rsidR="007C7B65">
        <w:rPr>
          <w:rFonts w:ascii="Cambria" w:hAnsi="Cambria" w:cs="Times New Roman"/>
        </w:rPr>
        <w:t>Think</w:t>
      </w:r>
      <w:proofErr w:type="spellEnd"/>
      <w:r w:rsidRPr="00DC4734">
        <w:rPr>
          <w:rFonts w:ascii="Cambria" w:hAnsi="Cambria" w:cs="Times New Roman"/>
        </w:rPr>
        <w:t>-</w:t>
      </w:r>
      <w:r w:rsidR="007C7B65">
        <w:rPr>
          <w:rFonts w:ascii="Cambria" w:hAnsi="Cambria" w:cs="Times New Roman"/>
        </w:rPr>
        <w:t>Tank</w:t>
      </w:r>
      <w:r w:rsidRPr="00DC4734">
        <w:rPr>
          <w:rFonts w:ascii="Cambria" w:hAnsi="Cambria" w:cs="Times New Roman"/>
        </w:rPr>
        <w:t>u mogą ulec zmianie.</w:t>
      </w:r>
    </w:p>
    <w:p w14:paraId="725FE592" w14:textId="1950B70B" w:rsidR="00BA3026" w:rsidRDefault="00807C44" w:rsidP="00202C5C">
      <w:pPr>
        <w:pStyle w:val="Akapitzlist"/>
        <w:widowControl w:val="0"/>
        <w:numPr>
          <w:ilvl w:val="0"/>
          <w:numId w:val="29"/>
        </w:numPr>
        <w:autoSpaceDE w:val="0"/>
        <w:autoSpaceDN w:val="0"/>
        <w:adjustRightInd w:val="0"/>
        <w:spacing w:after="0" w:line="276" w:lineRule="auto"/>
        <w:jc w:val="both"/>
        <w:rPr>
          <w:rFonts w:ascii="Cambria" w:hAnsi="Cambria" w:cs="Times New Roman"/>
        </w:rPr>
      </w:pPr>
      <w:r w:rsidRPr="00BA3026">
        <w:rPr>
          <w:rFonts w:ascii="Cambria" w:hAnsi="Cambria" w:cs="Times New Roman"/>
        </w:rPr>
        <w:t xml:space="preserve">Strony zgodnie ustalają, że liczba spotkań </w:t>
      </w:r>
      <w:proofErr w:type="spellStart"/>
      <w:r w:rsidR="006F2C72">
        <w:rPr>
          <w:rFonts w:ascii="Cambria" w:hAnsi="Cambria" w:cs="Times New Roman"/>
        </w:rPr>
        <w:t>think</w:t>
      </w:r>
      <w:proofErr w:type="spellEnd"/>
      <w:r w:rsidR="006F2C72">
        <w:rPr>
          <w:rFonts w:ascii="Cambria" w:hAnsi="Cambria" w:cs="Times New Roman"/>
        </w:rPr>
        <w:t xml:space="preserve"> tank</w:t>
      </w:r>
      <w:r w:rsidRPr="00BA3026">
        <w:rPr>
          <w:rFonts w:ascii="Cambria" w:hAnsi="Cambria" w:cs="Times New Roman"/>
        </w:rPr>
        <w:t xml:space="preserve">u </w:t>
      </w:r>
      <w:r w:rsidR="009C3C05">
        <w:rPr>
          <w:rFonts w:ascii="Cambria" w:hAnsi="Cambria" w:cs="Times New Roman"/>
        </w:rPr>
        <w:t xml:space="preserve">wyniesie </w:t>
      </w:r>
      <w:r w:rsidRPr="00BA3026">
        <w:rPr>
          <w:rFonts w:ascii="Cambria" w:hAnsi="Cambria" w:cs="Times New Roman"/>
        </w:rPr>
        <w:t xml:space="preserve">8 (osiem), </w:t>
      </w:r>
      <w:r w:rsidR="009C3C05">
        <w:rPr>
          <w:rFonts w:ascii="Cambria" w:hAnsi="Cambria" w:cs="Times New Roman"/>
        </w:rPr>
        <w:t xml:space="preserve">a </w:t>
      </w:r>
      <w:r w:rsidRPr="00BA3026">
        <w:rPr>
          <w:rFonts w:ascii="Cambria" w:hAnsi="Cambria" w:cs="Times New Roman"/>
        </w:rPr>
        <w:t xml:space="preserve">spotkania będą organizowane z częstotliwością: </w:t>
      </w:r>
      <w:r w:rsidR="00BA3026" w:rsidRPr="00BA3026">
        <w:rPr>
          <w:rFonts w:ascii="Cambria" w:hAnsi="Cambria" w:cs="Times New Roman"/>
        </w:rPr>
        <w:t>5</w:t>
      </w:r>
      <w:r w:rsidRPr="00BA3026">
        <w:rPr>
          <w:rFonts w:ascii="Cambria" w:hAnsi="Cambria" w:cs="Times New Roman"/>
        </w:rPr>
        <w:t xml:space="preserve"> </w:t>
      </w:r>
      <w:r w:rsidR="009C3C05">
        <w:rPr>
          <w:rFonts w:ascii="Cambria" w:hAnsi="Cambria" w:cs="Times New Roman"/>
        </w:rPr>
        <w:t xml:space="preserve">spotkań </w:t>
      </w:r>
      <w:r w:rsidRPr="00BA3026">
        <w:rPr>
          <w:rFonts w:ascii="Cambria" w:hAnsi="Cambria" w:cs="Times New Roman"/>
        </w:rPr>
        <w:t>w roku 202</w:t>
      </w:r>
      <w:r w:rsidR="00BA3026" w:rsidRPr="00BA3026">
        <w:rPr>
          <w:rFonts w:ascii="Cambria" w:hAnsi="Cambria" w:cs="Times New Roman"/>
        </w:rPr>
        <w:t>2 oraz 3 spotkania w roku 2023.</w:t>
      </w:r>
      <w:r w:rsidRPr="00BA3026">
        <w:rPr>
          <w:rFonts w:ascii="Cambria" w:hAnsi="Cambria" w:cs="Times New Roman"/>
        </w:rPr>
        <w:t xml:space="preserve"> </w:t>
      </w:r>
    </w:p>
    <w:p w14:paraId="5BD11DDC" w14:textId="0949E196" w:rsidR="00807C44" w:rsidRPr="00BA3026" w:rsidRDefault="00807C44" w:rsidP="00202C5C">
      <w:pPr>
        <w:pStyle w:val="Akapitzlist"/>
        <w:widowControl w:val="0"/>
        <w:numPr>
          <w:ilvl w:val="0"/>
          <w:numId w:val="29"/>
        </w:numPr>
        <w:autoSpaceDE w:val="0"/>
        <w:autoSpaceDN w:val="0"/>
        <w:adjustRightInd w:val="0"/>
        <w:spacing w:after="0" w:line="276" w:lineRule="auto"/>
        <w:jc w:val="both"/>
        <w:rPr>
          <w:rFonts w:ascii="Cambria" w:hAnsi="Cambria" w:cs="Times New Roman"/>
        </w:rPr>
      </w:pPr>
      <w:r w:rsidRPr="00BA3026">
        <w:rPr>
          <w:rFonts w:ascii="Cambria" w:hAnsi="Cambria" w:cs="Times New Roman"/>
        </w:rPr>
        <w:t>Czas trwania pojedynczego posiedzenia jest szacowany na około 4 godziny. Terminy spotkań zostaną ustalone na 1 (jeden) miesiąc przed planowanym terminem każdego ze spotkań za pośrednictwem poczty elektronicznej</w:t>
      </w:r>
      <w:r w:rsidRPr="00BA3026">
        <w:rPr>
          <w:rFonts w:ascii="Cambria" w:hAnsi="Cambria" w:cs="TimesNewRomanPSMT"/>
        </w:rPr>
        <w:t xml:space="preserve"> dostępnej pod adresem wskazanym w § 5 ust. 5.2 umowy</w:t>
      </w:r>
      <w:r w:rsidRPr="00BA3026">
        <w:rPr>
          <w:rFonts w:ascii="Cambria" w:hAnsi="Cambria" w:cs="Times New Roman"/>
        </w:rPr>
        <w:t>, przy czym ze względu na sytuację epidemiczną, spotkania mogą być realizowane w formie zdalnej.</w:t>
      </w:r>
    </w:p>
    <w:p w14:paraId="5BD11DDD" w14:textId="702CEA90" w:rsidR="00807C44" w:rsidRPr="00DC4734" w:rsidRDefault="00807C44" w:rsidP="00BA3026">
      <w:pPr>
        <w:pStyle w:val="Akapitzlist"/>
        <w:widowControl w:val="0"/>
        <w:numPr>
          <w:ilvl w:val="0"/>
          <w:numId w:val="29"/>
        </w:numPr>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Zamawiający może skorzystać z prawa opcji w terminie </w:t>
      </w:r>
      <w:r w:rsidR="006803F3" w:rsidRPr="00DC4734">
        <w:rPr>
          <w:rFonts w:ascii="Cambria" w:hAnsi="Cambria" w:cs="Times New Roman"/>
        </w:rPr>
        <w:t xml:space="preserve">od dnia zawarcia umowy </w:t>
      </w:r>
      <w:r w:rsidRPr="00DC4734">
        <w:rPr>
          <w:rFonts w:ascii="Cambria" w:hAnsi="Cambria" w:cs="Times New Roman"/>
        </w:rPr>
        <w:t>do 30 sierpnia 2023</w:t>
      </w:r>
      <w:r w:rsidR="006803F3">
        <w:rPr>
          <w:rFonts w:ascii="Cambria" w:hAnsi="Cambria" w:cs="Times New Roman"/>
        </w:rPr>
        <w:t xml:space="preserve"> r. </w:t>
      </w:r>
    </w:p>
    <w:p w14:paraId="5BD11DDE"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rPr>
      </w:pPr>
    </w:p>
    <w:p w14:paraId="5BD11DDF"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rPr>
      </w:pPr>
      <w:r w:rsidRPr="00DC4734">
        <w:rPr>
          <w:rFonts w:ascii="Cambria" w:hAnsi="Cambria" w:cs="Times New Roman"/>
          <w:b/>
          <w:bCs/>
        </w:rPr>
        <w:t>§ 2</w:t>
      </w:r>
    </w:p>
    <w:p w14:paraId="5BD11DE0"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rPr>
      </w:pPr>
      <w:r w:rsidRPr="00DC4734">
        <w:rPr>
          <w:rFonts w:ascii="Cambria" w:hAnsi="Cambria" w:cs="Times New Roman"/>
          <w:b/>
          <w:bCs/>
        </w:rPr>
        <w:t>Obowiązki Stron</w:t>
      </w:r>
    </w:p>
    <w:p w14:paraId="5BD11DE1"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1. Wykonawca zobowiązuje się do wykonania przedmiotu umowy zgodnie ze swoją najlepszą wiedzą i przy dołożeniu największej staranności, przy uwzględnieniu posiadanych umiejętności i doświadczenia.</w:t>
      </w:r>
    </w:p>
    <w:p w14:paraId="5BD11DE2" w14:textId="41E58195"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1.1. Wykonania przedmiotu zamówienia w zakresie podstawowym polegającego w szczególności na aktywn</w:t>
      </w:r>
      <w:r w:rsidR="00F07DCF">
        <w:rPr>
          <w:rFonts w:ascii="Cambria" w:hAnsi="Cambria" w:cs="Times New Roman"/>
        </w:rPr>
        <w:t>ym</w:t>
      </w:r>
      <w:r w:rsidRPr="00DC4734">
        <w:rPr>
          <w:rFonts w:ascii="Cambria" w:hAnsi="Cambria" w:cs="Times New Roman"/>
        </w:rPr>
        <w:t xml:space="preserve"> uczestnictw</w:t>
      </w:r>
      <w:r w:rsidR="00F07DCF">
        <w:rPr>
          <w:rFonts w:ascii="Cambria" w:hAnsi="Cambria" w:cs="Times New Roman"/>
        </w:rPr>
        <w:t xml:space="preserve">ie </w:t>
      </w:r>
      <w:r w:rsidRPr="00DC4734">
        <w:rPr>
          <w:rFonts w:ascii="Cambria" w:hAnsi="Cambria" w:cs="Times New Roman"/>
        </w:rPr>
        <w:t xml:space="preserve">w posiedzeniach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u.</w:t>
      </w:r>
    </w:p>
    <w:p w14:paraId="5BD11DE3"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1.2. Wykonania przedmiotu zamówienia w zakresie prawa opcji polegającego w szczególności na:</w:t>
      </w:r>
    </w:p>
    <w:p w14:paraId="5BD11DE4"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1.2.1. przygotowania materiału/ów lub artykułu/ów w porozumieniu z Zamawiającym i opatrzenia ich logotypami, dostarczonymi przez Zamawiającego. Przygotowanie artykułu wiąże się z przekazaniem majątkowych praw autorskich na rzecz Zamawiającego.</w:t>
      </w:r>
    </w:p>
    <w:p w14:paraId="5BD11DE5" w14:textId="1B5903FA"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1.2.2. przygotowania i wygłoszenia podczas posiedzenia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 xml:space="preserve">u wystąpienia eksperckiego z jednej z wymienionych w opisie </w:t>
      </w:r>
      <w:r w:rsidR="00D32E72">
        <w:rPr>
          <w:rFonts w:ascii="Cambria" w:hAnsi="Cambria" w:cs="Times New Roman"/>
        </w:rPr>
        <w:t xml:space="preserve">przedmiotu </w:t>
      </w:r>
      <w:r w:rsidRPr="00DC4734">
        <w:rPr>
          <w:rFonts w:ascii="Cambria" w:hAnsi="Cambria" w:cs="Times New Roman"/>
        </w:rPr>
        <w:t>zamówienia dziedzin, w porozumieniu z Zamawiającym.</w:t>
      </w:r>
    </w:p>
    <w:p w14:paraId="5BD11DE6"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t>1.2.3. przeniesienie całości autorskich praw majątkowych na rzecz Zamawiającego (Uniwersytet Jagielloński w Krakowie), w tym prawo do rozporządzania i korzystania z opracowań (kolejnych jego wydań, przeróbek, antologii, adaptacji, tłumaczeń, skróceń, uzupełnień) artykułu/ów lub wystąpienia/ń eksperckich, zwanych dalej Utworem lub jego fragmentów, w tym publikowanych w utworach zależnych (prawo zależne) bez oznaczania autorstwa,</w:t>
      </w:r>
    </w:p>
    <w:p w14:paraId="5BD11DE7" w14:textId="6564F476" w:rsidR="00807C44" w:rsidRPr="00DC4734" w:rsidRDefault="00807C44" w:rsidP="00807C44">
      <w:pPr>
        <w:widowControl w:val="0"/>
        <w:tabs>
          <w:tab w:val="left" w:pos="709"/>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1.2.4. dostosowania metod prezentacji i wystąpień do potrzeb uczestników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 xml:space="preserve">u z niepełnosprawnościami. </w:t>
      </w:r>
    </w:p>
    <w:p w14:paraId="5BD11DE8"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rPr>
        <w:lastRenderedPageBreak/>
        <w:t>2. Zamawiający zobowiązuje się do:</w:t>
      </w:r>
    </w:p>
    <w:p w14:paraId="5BD11DE9" w14:textId="34E7BD8E" w:rsidR="00807C44" w:rsidRPr="00DC4734" w:rsidRDefault="00807C44" w:rsidP="00807C44">
      <w:pPr>
        <w:pStyle w:val="Akapitzlist"/>
        <w:widowControl w:val="0"/>
        <w:numPr>
          <w:ilvl w:val="0"/>
          <w:numId w:val="21"/>
        </w:numPr>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umożliwienia konsultacji z przedstawicielami Zamawiającego odnośnie szczegółowych treści spotkań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u,</w:t>
      </w:r>
    </w:p>
    <w:p w14:paraId="5BD11DEA" w14:textId="2DC50BA6" w:rsidR="00807C44" w:rsidRPr="00D577B1" w:rsidRDefault="00807C44" w:rsidP="00807C44">
      <w:pPr>
        <w:pStyle w:val="Akapitzlist"/>
        <w:widowControl w:val="0"/>
        <w:numPr>
          <w:ilvl w:val="0"/>
          <w:numId w:val="21"/>
        </w:numPr>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powiadomienia ekspertów o terminie i trybie spotkania </w:t>
      </w:r>
      <w:proofErr w:type="spellStart"/>
      <w:r w:rsidR="006F2C72">
        <w:rPr>
          <w:rFonts w:ascii="Cambria" w:hAnsi="Cambria" w:cs="Times New Roman"/>
        </w:rPr>
        <w:t>think</w:t>
      </w:r>
      <w:proofErr w:type="spellEnd"/>
      <w:r w:rsidR="006F2C72">
        <w:rPr>
          <w:rFonts w:ascii="Cambria" w:hAnsi="Cambria" w:cs="Times New Roman"/>
        </w:rPr>
        <w:t xml:space="preserve"> tank</w:t>
      </w:r>
      <w:r w:rsidRPr="00DC4734">
        <w:rPr>
          <w:rFonts w:ascii="Cambria" w:hAnsi="Cambria" w:cs="Times New Roman"/>
        </w:rPr>
        <w:t>u</w:t>
      </w:r>
      <w:r w:rsidR="00DA5A85">
        <w:rPr>
          <w:rFonts w:ascii="Cambria" w:hAnsi="Cambria" w:cs="Times New Roman"/>
        </w:rPr>
        <w:t xml:space="preserve">, zgodnie z </w:t>
      </w:r>
      <w:r w:rsidR="00DA5A85" w:rsidRPr="0013169C">
        <w:rPr>
          <w:rFonts w:ascii="Cambria" w:hAnsi="Cambria" w:cs="Times New Roman"/>
        </w:rPr>
        <w:t>§1 ust 11 Umowy</w:t>
      </w:r>
      <w:r w:rsidRPr="00DA5A85">
        <w:rPr>
          <w:rFonts w:ascii="Cambria" w:hAnsi="Cambria" w:cs="Times New Roman"/>
        </w:rPr>
        <w:t>.</w:t>
      </w:r>
    </w:p>
    <w:p w14:paraId="5BD11DEB" w14:textId="77777777" w:rsidR="00807C44" w:rsidRPr="00DC4734" w:rsidRDefault="00807C44" w:rsidP="00807C44">
      <w:pPr>
        <w:pStyle w:val="Akapitzlist"/>
        <w:widowControl w:val="0"/>
        <w:numPr>
          <w:ilvl w:val="0"/>
          <w:numId w:val="21"/>
        </w:numPr>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powiadomienia ekspertów o planowanym skorzystaniu z prawa opcji. </w:t>
      </w:r>
    </w:p>
    <w:p w14:paraId="5BD11DEC" w14:textId="77777777" w:rsidR="00807C44" w:rsidRPr="00DC4734" w:rsidRDefault="00807C44" w:rsidP="00807C44">
      <w:pPr>
        <w:pStyle w:val="Akapitzlist"/>
        <w:widowControl w:val="0"/>
        <w:numPr>
          <w:ilvl w:val="0"/>
          <w:numId w:val="21"/>
        </w:numPr>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zapewnienia sali w przypadku posiedzenia stacjonarnego, </w:t>
      </w:r>
    </w:p>
    <w:p w14:paraId="5BD11DEE" w14:textId="77777777" w:rsidR="00807C44" w:rsidRPr="00DC4734" w:rsidRDefault="00807C44" w:rsidP="00807C44">
      <w:pPr>
        <w:widowControl w:val="0"/>
        <w:autoSpaceDE w:val="0"/>
        <w:autoSpaceDN w:val="0"/>
        <w:adjustRightInd w:val="0"/>
        <w:spacing w:after="0" w:line="276" w:lineRule="auto"/>
        <w:rPr>
          <w:rFonts w:ascii="Cambria" w:hAnsi="Cambria" w:cs="Times New Roman"/>
          <w:b/>
          <w:bCs/>
        </w:rPr>
      </w:pPr>
    </w:p>
    <w:p w14:paraId="5BD11DEF"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rPr>
      </w:pPr>
      <w:r w:rsidRPr="00DC4734">
        <w:rPr>
          <w:rFonts w:ascii="Cambria" w:hAnsi="Cambria" w:cs="Times New Roman"/>
          <w:b/>
          <w:bCs/>
        </w:rPr>
        <w:t>§ 3</w:t>
      </w:r>
    </w:p>
    <w:p w14:paraId="5BD11DF0"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b/>
          <w:bCs/>
        </w:rPr>
      </w:pPr>
      <w:r w:rsidRPr="00DC4734">
        <w:rPr>
          <w:rFonts w:ascii="Cambria" w:hAnsi="Cambria" w:cs="Times New Roman"/>
          <w:b/>
          <w:bCs/>
        </w:rPr>
        <w:t>Rozliczenie między stronami</w:t>
      </w:r>
    </w:p>
    <w:p w14:paraId="5BD11DF1" w14:textId="7A8FE5E1" w:rsidR="00807C44" w:rsidRPr="00DC4734" w:rsidRDefault="00807C44" w:rsidP="00807C44">
      <w:pPr>
        <w:pStyle w:val="Akapitzlist"/>
        <w:widowControl w:val="0"/>
        <w:numPr>
          <w:ilvl w:val="0"/>
          <w:numId w:val="3"/>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Łączne </w:t>
      </w:r>
      <w:r w:rsidRPr="00DC4734">
        <w:rPr>
          <w:rFonts w:ascii="Cambria" w:hAnsi="Cambria" w:cs="Times New Roman"/>
          <w:b/>
          <w:bCs/>
        </w:rPr>
        <w:t>maksymalne</w:t>
      </w:r>
      <w:r w:rsidRPr="00DC4734">
        <w:rPr>
          <w:rFonts w:ascii="Cambria" w:hAnsi="Cambria" w:cs="Times New Roman"/>
        </w:rPr>
        <w:t xml:space="preserve"> wynagrodzenie Wykonawcy za </w:t>
      </w:r>
      <w:r w:rsidRPr="00DC4734">
        <w:rPr>
          <w:rFonts w:ascii="Cambria" w:hAnsi="Cambria" w:cs="Times New Roman"/>
          <w:u w:val="single"/>
        </w:rPr>
        <w:t xml:space="preserve">udział w posiedzeniach </w:t>
      </w:r>
      <w:proofErr w:type="spellStart"/>
      <w:r w:rsidR="006F2C72">
        <w:rPr>
          <w:rFonts w:ascii="Cambria" w:hAnsi="Cambria" w:cs="Times New Roman"/>
          <w:u w:val="single"/>
        </w:rPr>
        <w:t>think</w:t>
      </w:r>
      <w:proofErr w:type="spellEnd"/>
      <w:r w:rsidR="006F2C72">
        <w:rPr>
          <w:rFonts w:ascii="Cambria" w:hAnsi="Cambria" w:cs="Times New Roman"/>
          <w:u w:val="single"/>
        </w:rPr>
        <w:t xml:space="preserve"> tank</w:t>
      </w:r>
      <w:r w:rsidRPr="00DC4734">
        <w:rPr>
          <w:rFonts w:ascii="Cambria" w:hAnsi="Cambria" w:cs="Times New Roman"/>
          <w:u w:val="single"/>
        </w:rPr>
        <w:t>u w zakresie zamówienia podstawowego</w:t>
      </w:r>
      <w:r w:rsidRPr="00DC4734">
        <w:rPr>
          <w:rFonts w:ascii="Cambria" w:hAnsi="Cambria" w:cs="Times New Roman"/>
        </w:rPr>
        <w:t xml:space="preserve"> wynosi maksymalnie ………..</w:t>
      </w:r>
      <w:r w:rsidRPr="00DC4734">
        <w:rPr>
          <w:rFonts w:ascii="Cambria" w:hAnsi="Cambria" w:cs="Times New Roman"/>
          <w:b/>
          <w:bCs/>
        </w:rPr>
        <w:t xml:space="preserve"> PLN netto</w:t>
      </w:r>
      <w:r w:rsidRPr="00DC4734">
        <w:rPr>
          <w:rFonts w:ascii="Cambria" w:hAnsi="Cambria" w:cs="Times New Roman"/>
        </w:rPr>
        <w:t xml:space="preserve"> </w:t>
      </w:r>
      <w:r w:rsidRPr="00DC4734">
        <w:rPr>
          <w:rFonts w:ascii="Cambria" w:hAnsi="Cambria" w:cs="Times New Roman"/>
          <w:b/>
          <w:bCs/>
        </w:rPr>
        <w:t xml:space="preserve">(słownie: ……………) netto, co po doliczeniu stawki podatku VAT w wysokości …% daje kwotę </w:t>
      </w:r>
      <w:r w:rsidRPr="00DC4734">
        <w:rPr>
          <w:rFonts w:ascii="Cambria" w:hAnsi="Cambria" w:cs="Times New Roman"/>
        </w:rPr>
        <w:t>………..</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rPr>
        <w:t xml:space="preserve"> stanowiąc maksymalne zobowiązanie pieniężne Zamawiającego wobec Wykonawcy z tytułu należytego wykonania umowy, uwzględniając, iż:</w:t>
      </w:r>
    </w:p>
    <w:p w14:paraId="5BD11DF2" w14:textId="77777777" w:rsidR="00807C44" w:rsidRPr="00DC4734" w:rsidRDefault="00807C44" w:rsidP="00807C44">
      <w:pPr>
        <w:pStyle w:val="Akapitzlist"/>
        <w:widowControl w:val="0"/>
        <w:numPr>
          <w:ilvl w:val="1"/>
          <w:numId w:val="3"/>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stawka za udział w jednym spotkaniu wynosi ………..</w:t>
      </w:r>
      <w:r w:rsidRPr="00DC4734">
        <w:rPr>
          <w:rFonts w:ascii="Cambria" w:hAnsi="Cambria" w:cs="Times New Roman"/>
          <w:b/>
          <w:bCs/>
        </w:rPr>
        <w:t xml:space="preserve"> PLN netto</w:t>
      </w:r>
      <w:r w:rsidRPr="00DC4734">
        <w:rPr>
          <w:rFonts w:ascii="Cambria" w:hAnsi="Cambria" w:cs="Times New Roman"/>
        </w:rPr>
        <w:t xml:space="preserve"> </w:t>
      </w:r>
      <w:r w:rsidRPr="00DC4734">
        <w:rPr>
          <w:rFonts w:ascii="Cambria" w:hAnsi="Cambria" w:cs="Times New Roman"/>
          <w:b/>
          <w:bCs/>
        </w:rPr>
        <w:t xml:space="preserve">(słownie: ……………) netto, co po doliczeniu stawki podatku VAT w wysokości …% daje kwotę </w:t>
      </w:r>
      <w:r w:rsidRPr="00DC4734">
        <w:rPr>
          <w:rFonts w:ascii="Cambria" w:hAnsi="Cambria" w:cs="Times New Roman"/>
        </w:rPr>
        <w:t>………..</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rPr>
        <w:t>. Usługa będąca przedmiotem niniejszej umowy podlega zwolnieniu z podatku od towarów i usług VAT na podstawie …………………………………</w:t>
      </w:r>
    </w:p>
    <w:p w14:paraId="5BD11DF3"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i/>
          <w:iCs/>
        </w:rPr>
        <w:t xml:space="preserve">– </w:t>
      </w:r>
      <w:r w:rsidRPr="00DC4734">
        <w:rPr>
          <w:rFonts w:ascii="Cambria" w:hAnsi="Cambria" w:cs="Times New Roman"/>
          <w:i/>
          <w:iCs/>
          <w:u w:val="single"/>
        </w:rPr>
        <w:t>dotyczy Wykonawcy będącego płatnikiem podatku VAT</w:t>
      </w:r>
      <w:r w:rsidRPr="00DC4734">
        <w:rPr>
          <w:rFonts w:ascii="Cambria" w:hAnsi="Cambria" w:cs="Times New Roman"/>
          <w:u w:val="single"/>
        </w:rPr>
        <w:t>,</w:t>
      </w:r>
    </w:p>
    <w:p w14:paraId="5BD11DF4" w14:textId="68E2ABB5" w:rsidR="00807C44" w:rsidRPr="00DC4734" w:rsidRDefault="00807C44" w:rsidP="00807C44">
      <w:pPr>
        <w:pStyle w:val="Akapitzlist"/>
        <w:widowControl w:val="0"/>
        <w:numPr>
          <w:ilvl w:val="0"/>
          <w:numId w:val="4"/>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Łączne </w:t>
      </w:r>
      <w:r w:rsidRPr="00DC4734">
        <w:rPr>
          <w:rFonts w:ascii="Cambria" w:hAnsi="Cambria" w:cs="Times New Roman"/>
          <w:b/>
          <w:bCs/>
        </w:rPr>
        <w:t>maksymalne</w:t>
      </w:r>
      <w:r w:rsidRPr="00DC4734">
        <w:rPr>
          <w:rFonts w:ascii="Cambria" w:hAnsi="Cambria" w:cs="Times New Roman"/>
        </w:rPr>
        <w:t xml:space="preserve"> wynagrodzenie Wykonawcy za </w:t>
      </w:r>
      <w:r w:rsidRPr="00DC4734">
        <w:rPr>
          <w:rFonts w:ascii="Cambria" w:hAnsi="Cambria" w:cs="Times New Roman"/>
          <w:u w:val="single"/>
        </w:rPr>
        <w:t xml:space="preserve">udział w posiedzeniach </w:t>
      </w:r>
      <w:proofErr w:type="spellStart"/>
      <w:r w:rsidR="006F2C72">
        <w:rPr>
          <w:rFonts w:ascii="Cambria" w:hAnsi="Cambria" w:cs="Times New Roman"/>
          <w:u w:val="single"/>
        </w:rPr>
        <w:t>think</w:t>
      </w:r>
      <w:proofErr w:type="spellEnd"/>
      <w:r w:rsidR="006F2C72">
        <w:rPr>
          <w:rFonts w:ascii="Cambria" w:hAnsi="Cambria" w:cs="Times New Roman"/>
          <w:u w:val="single"/>
        </w:rPr>
        <w:t xml:space="preserve"> tank</w:t>
      </w:r>
      <w:r w:rsidRPr="00DC4734">
        <w:rPr>
          <w:rFonts w:ascii="Cambria" w:hAnsi="Cambria" w:cs="Times New Roman"/>
          <w:u w:val="single"/>
        </w:rPr>
        <w:t>u w zakresie zamówienia podstawowego</w:t>
      </w:r>
      <w:r w:rsidRPr="00DC4734">
        <w:rPr>
          <w:rFonts w:ascii="Cambria" w:hAnsi="Cambria" w:cs="Times New Roman"/>
        </w:rPr>
        <w:t xml:space="preserve"> wynosi maksymalnie ………..</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rPr>
        <w:t xml:space="preserve"> stanowiąc maksymalne zobowiązanie pieniężne Zamawiającego wobec Wykonawcy z tytułu należytego wykonania umowy, uwzględniając, iż:</w:t>
      </w:r>
    </w:p>
    <w:p w14:paraId="5BD11DF5" w14:textId="77777777" w:rsidR="00807C44" w:rsidRPr="00DC4734" w:rsidRDefault="00807C44" w:rsidP="00807C44">
      <w:pPr>
        <w:pStyle w:val="Akapitzlist"/>
        <w:widowControl w:val="0"/>
        <w:numPr>
          <w:ilvl w:val="1"/>
          <w:numId w:val="4"/>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 stawka za udział w jednym spotkaniu wynosi ………..</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rPr>
        <w:t>. Zamawiający zastrzega, że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5BD11DF6"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i/>
          <w:iCs/>
        </w:rPr>
        <w:t xml:space="preserve">– </w:t>
      </w:r>
      <w:r w:rsidRPr="00DC4734">
        <w:rPr>
          <w:rFonts w:ascii="Cambria" w:hAnsi="Cambria" w:cs="Times New Roman"/>
          <w:i/>
          <w:iCs/>
          <w:u w:val="single"/>
        </w:rPr>
        <w:t>dotyczy Wykonawcy nie będącego płatnikiem podatku VAT</w:t>
      </w:r>
      <w:r w:rsidRPr="00DC4734">
        <w:rPr>
          <w:rFonts w:ascii="Cambria" w:hAnsi="Cambria" w:cs="Times New Roman"/>
        </w:rPr>
        <w:t>.</w:t>
      </w:r>
    </w:p>
    <w:p w14:paraId="5BD11DF7" w14:textId="77777777" w:rsidR="00807C44" w:rsidRPr="00DC4734" w:rsidRDefault="00807C44" w:rsidP="00807C44">
      <w:pPr>
        <w:pStyle w:val="Akapitzlist"/>
        <w:widowControl w:val="0"/>
        <w:numPr>
          <w:ilvl w:val="0"/>
          <w:numId w:val="3"/>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Łączne </w:t>
      </w:r>
      <w:r w:rsidRPr="00DC4734">
        <w:rPr>
          <w:rFonts w:ascii="Cambria" w:hAnsi="Cambria" w:cs="Times New Roman"/>
          <w:b/>
          <w:bCs/>
        </w:rPr>
        <w:t>maksymalne</w:t>
      </w:r>
      <w:r w:rsidRPr="00DC4734">
        <w:rPr>
          <w:rFonts w:ascii="Cambria" w:hAnsi="Cambria" w:cs="Times New Roman"/>
        </w:rPr>
        <w:t xml:space="preserve"> wynagrodzenie Wykonawcy za </w:t>
      </w:r>
      <w:r w:rsidRPr="00DC4734">
        <w:rPr>
          <w:rFonts w:ascii="Cambria" w:hAnsi="Cambria" w:cs="Times New Roman"/>
          <w:u w:val="single"/>
        </w:rPr>
        <w:t>wygłoszenie wystąpienia/ń eksperckiego/ich albo napisanie materiału/ów (artykułu/ów) związanych z dostępnością w zakresie prawa opcji</w:t>
      </w:r>
      <w:r w:rsidRPr="00DC4734">
        <w:rPr>
          <w:rFonts w:ascii="Cambria" w:hAnsi="Cambria" w:cs="Times New Roman"/>
        </w:rPr>
        <w:t xml:space="preserve"> wynosi maksymalnie ………..</w:t>
      </w:r>
      <w:r w:rsidRPr="00DC4734">
        <w:rPr>
          <w:rFonts w:ascii="Cambria" w:hAnsi="Cambria" w:cs="Times New Roman"/>
          <w:b/>
          <w:bCs/>
        </w:rPr>
        <w:t xml:space="preserve"> PLN netto</w:t>
      </w:r>
      <w:r w:rsidRPr="00DC4734">
        <w:rPr>
          <w:rFonts w:ascii="Cambria" w:hAnsi="Cambria" w:cs="Times New Roman"/>
        </w:rPr>
        <w:t xml:space="preserve"> </w:t>
      </w:r>
      <w:r w:rsidRPr="00DC4734">
        <w:rPr>
          <w:rFonts w:ascii="Cambria" w:hAnsi="Cambria" w:cs="Times New Roman"/>
          <w:b/>
          <w:bCs/>
        </w:rPr>
        <w:t xml:space="preserve">(słownie: ……………) netto, co po doliczeniu stawki podatku VAT w wysokości …% daje kwotę </w:t>
      </w:r>
      <w:r w:rsidRPr="00DC4734">
        <w:rPr>
          <w:rFonts w:ascii="Cambria" w:hAnsi="Cambria" w:cs="Times New Roman"/>
        </w:rPr>
        <w:t>………..</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rPr>
        <w:t xml:space="preserve"> stanowiąc maksymalne zobowiązanie pieniężne Zamawiającego wobec Wykonawcy z tytułu należytego wykonania umowy, uwzględniając, iż:</w:t>
      </w:r>
    </w:p>
    <w:p w14:paraId="5BD11DF8" w14:textId="77777777" w:rsidR="00807C44" w:rsidRPr="00DC4734" w:rsidRDefault="00807C44" w:rsidP="00807C44">
      <w:pPr>
        <w:pStyle w:val="Akapitzlist"/>
        <w:widowControl w:val="0"/>
        <w:numPr>
          <w:ilvl w:val="1"/>
          <w:numId w:val="3"/>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stawka za wygłoszenie jednego wystąpienia eksperckiego wynosi ………..</w:t>
      </w:r>
      <w:r w:rsidRPr="00DC4734">
        <w:rPr>
          <w:rFonts w:ascii="Cambria" w:hAnsi="Cambria" w:cs="Times New Roman"/>
          <w:b/>
          <w:bCs/>
        </w:rPr>
        <w:t xml:space="preserve"> PLN netto</w:t>
      </w:r>
      <w:r w:rsidRPr="00DC4734">
        <w:rPr>
          <w:rFonts w:ascii="Cambria" w:hAnsi="Cambria" w:cs="Times New Roman"/>
        </w:rPr>
        <w:t xml:space="preserve"> </w:t>
      </w:r>
      <w:r w:rsidRPr="00DC4734">
        <w:rPr>
          <w:rFonts w:ascii="Cambria" w:hAnsi="Cambria" w:cs="Times New Roman"/>
          <w:b/>
          <w:bCs/>
        </w:rPr>
        <w:t xml:space="preserve">(słownie: ……………) netto, co po doliczeniu stawki podatku VAT w wysokości …% daje kwotę </w:t>
      </w:r>
      <w:r w:rsidRPr="00DC4734">
        <w:rPr>
          <w:rFonts w:ascii="Cambria" w:hAnsi="Cambria" w:cs="Times New Roman"/>
        </w:rPr>
        <w:t>………..</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b/>
          <w:bCs/>
          <w:u w:val="single"/>
        </w:rPr>
        <w:t>, przy czym maksymalna liczba wystąpień to …</w:t>
      </w:r>
      <w:r w:rsidRPr="00DC4734">
        <w:rPr>
          <w:rFonts w:ascii="Cambria" w:hAnsi="Cambria" w:cs="Times New Roman"/>
        </w:rPr>
        <w:t>,</w:t>
      </w:r>
    </w:p>
    <w:p w14:paraId="5BD11DF9" w14:textId="208124FE" w:rsidR="00807C44" w:rsidRPr="00DC4734" w:rsidRDefault="00807C44" w:rsidP="00807C44">
      <w:pPr>
        <w:pStyle w:val="Akapitzlist"/>
        <w:widowControl w:val="0"/>
        <w:numPr>
          <w:ilvl w:val="1"/>
          <w:numId w:val="3"/>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lastRenderedPageBreak/>
        <w:t xml:space="preserve">stawka za </w:t>
      </w:r>
      <w:r w:rsidR="00EC7B18">
        <w:rPr>
          <w:rFonts w:ascii="Cambria" w:hAnsi="Cambria" w:cs="Times New Roman"/>
        </w:rPr>
        <w:t>przygotowanie</w:t>
      </w:r>
      <w:r w:rsidRPr="00DC4734">
        <w:rPr>
          <w:rFonts w:ascii="Cambria" w:hAnsi="Cambria" w:cs="Times New Roman"/>
        </w:rPr>
        <w:t xml:space="preserve"> jednego</w:t>
      </w:r>
      <w:r w:rsidR="00EC7B18">
        <w:rPr>
          <w:rFonts w:ascii="Cambria" w:hAnsi="Cambria" w:cs="Times New Roman"/>
        </w:rPr>
        <w:t xml:space="preserve"> materiału/</w:t>
      </w:r>
      <w:r w:rsidRPr="00DC4734">
        <w:rPr>
          <w:rFonts w:ascii="Cambria" w:hAnsi="Cambria" w:cs="Times New Roman"/>
        </w:rPr>
        <w:t>artykułu wynosi ………..</w:t>
      </w:r>
      <w:r w:rsidRPr="00DC4734">
        <w:rPr>
          <w:rFonts w:ascii="Cambria" w:hAnsi="Cambria" w:cs="Times New Roman"/>
          <w:b/>
          <w:bCs/>
        </w:rPr>
        <w:t xml:space="preserve"> PLN netto</w:t>
      </w:r>
      <w:r w:rsidRPr="00DC4734">
        <w:rPr>
          <w:rFonts w:ascii="Cambria" w:hAnsi="Cambria" w:cs="Times New Roman"/>
        </w:rPr>
        <w:t xml:space="preserve"> </w:t>
      </w:r>
      <w:r w:rsidRPr="00DC4734">
        <w:rPr>
          <w:rFonts w:ascii="Cambria" w:hAnsi="Cambria" w:cs="Times New Roman"/>
          <w:b/>
          <w:bCs/>
        </w:rPr>
        <w:t xml:space="preserve">(słownie: ……………) netto, co po doliczeniu stawki podatku VAT w wysokości …% daje kwotę </w:t>
      </w:r>
      <w:r w:rsidRPr="00DC4734">
        <w:rPr>
          <w:rFonts w:ascii="Cambria" w:hAnsi="Cambria" w:cs="Times New Roman"/>
        </w:rPr>
        <w:t>………..</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b/>
          <w:bCs/>
          <w:u w:val="single"/>
        </w:rPr>
        <w:t>, przy czym maksymalna liczba artykułów to …</w:t>
      </w:r>
      <w:r w:rsidRPr="00DC4734">
        <w:rPr>
          <w:rFonts w:ascii="Cambria" w:hAnsi="Cambria" w:cs="Times New Roman"/>
        </w:rPr>
        <w:t xml:space="preserve">. </w:t>
      </w:r>
    </w:p>
    <w:p w14:paraId="5BD11DFA" w14:textId="77777777" w:rsidR="00807C44" w:rsidRPr="00DC4734" w:rsidRDefault="00807C44" w:rsidP="00807C44">
      <w:pPr>
        <w:widowControl w:val="0"/>
        <w:tabs>
          <w:tab w:val="left" w:pos="426"/>
        </w:tabs>
        <w:autoSpaceDE w:val="0"/>
        <w:autoSpaceDN w:val="0"/>
        <w:adjustRightInd w:val="0"/>
        <w:spacing w:after="0" w:line="276" w:lineRule="auto"/>
        <w:jc w:val="both"/>
        <w:rPr>
          <w:rFonts w:ascii="Cambria" w:hAnsi="Cambria" w:cs="Times New Roman"/>
          <w:u w:val="single"/>
        </w:rPr>
      </w:pPr>
      <w:r w:rsidRPr="00DC4734">
        <w:rPr>
          <w:rFonts w:ascii="Cambria" w:hAnsi="Cambria" w:cs="Times New Roman"/>
        </w:rPr>
        <w:t>Usługa będąca przedmiotem niniejszej umowy podlega zwolnieniu z podatku od towarów i usług VAT na podstawie …………………………………</w:t>
      </w:r>
    </w:p>
    <w:p w14:paraId="5BD11DFB"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i/>
          <w:iCs/>
        </w:rPr>
        <w:t xml:space="preserve">– </w:t>
      </w:r>
      <w:r w:rsidRPr="00DC4734">
        <w:rPr>
          <w:rFonts w:ascii="Cambria" w:hAnsi="Cambria" w:cs="Times New Roman"/>
          <w:i/>
          <w:iCs/>
          <w:u w:val="single"/>
        </w:rPr>
        <w:t>dotyczy Wykonawcy będącego płatnikiem podatku VAT</w:t>
      </w:r>
      <w:r w:rsidRPr="00DC4734">
        <w:rPr>
          <w:rFonts w:ascii="Cambria" w:hAnsi="Cambria" w:cs="Times New Roman"/>
          <w:u w:val="single"/>
        </w:rPr>
        <w:t>,</w:t>
      </w:r>
    </w:p>
    <w:p w14:paraId="5BD11DFC"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Łączne </w:t>
      </w:r>
      <w:r w:rsidRPr="00DC4734">
        <w:rPr>
          <w:rFonts w:ascii="Cambria" w:hAnsi="Cambria" w:cs="Times New Roman"/>
          <w:b/>
          <w:bCs/>
        </w:rPr>
        <w:t>maksymalne</w:t>
      </w:r>
      <w:r w:rsidRPr="00DC4734">
        <w:rPr>
          <w:rFonts w:ascii="Cambria" w:hAnsi="Cambria" w:cs="Times New Roman"/>
        </w:rPr>
        <w:t xml:space="preserve"> wynagrodzenie Wykonawcy za </w:t>
      </w:r>
      <w:r w:rsidRPr="00DC4734">
        <w:rPr>
          <w:rFonts w:ascii="Cambria" w:hAnsi="Cambria" w:cs="Times New Roman"/>
          <w:u w:val="single"/>
        </w:rPr>
        <w:t>wygłoszenie wystąpienia/ń eksperckiego/ich albo napisanie materiału/ów (artykułu/ów) związanych z dostępnością w zakresie prawa opcji</w:t>
      </w:r>
      <w:r w:rsidRPr="00DC4734">
        <w:rPr>
          <w:rFonts w:ascii="Cambria" w:hAnsi="Cambria" w:cs="Times New Roman"/>
        </w:rPr>
        <w:t xml:space="preserve"> wynosi maksymalnie ………..</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rPr>
        <w:t xml:space="preserve"> stanowiąc maksymalne zobowiązanie pieniężne Zamawiającego wobec Wykonawcy z tytułu należytego wykonania umowy, uwzględniając, iż:</w:t>
      </w:r>
    </w:p>
    <w:p w14:paraId="5BD11DFD" w14:textId="77777777" w:rsidR="00807C44" w:rsidRPr="00DC4734" w:rsidRDefault="00807C44" w:rsidP="00807C44">
      <w:pPr>
        <w:pStyle w:val="Akapitzlist"/>
        <w:widowControl w:val="0"/>
        <w:numPr>
          <w:ilvl w:val="1"/>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stawka za wygłoszenie jednego wystąpienia eksperckiego wynosi ………..</w:t>
      </w:r>
      <w:r w:rsidRPr="00DC4734">
        <w:rPr>
          <w:rFonts w:ascii="Cambria" w:hAnsi="Cambria" w:cs="Times New Roman"/>
          <w:b/>
          <w:bCs/>
        </w:rPr>
        <w:t xml:space="preserve"> PLN netto</w:t>
      </w:r>
      <w:r w:rsidRPr="00DC4734">
        <w:rPr>
          <w:rFonts w:ascii="Cambria" w:hAnsi="Cambria" w:cs="Times New Roman"/>
        </w:rPr>
        <w:t xml:space="preserve"> </w:t>
      </w:r>
      <w:r w:rsidRPr="00DC4734">
        <w:rPr>
          <w:rFonts w:ascii="Cambria" w:hAnsi="Cambria" w:cs="Times New Roman"/>
          <w:b/>
          <w:bCs/>
        </w:rPr>
        <w:t>(słownie: ……………)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b/>
          <w:bCs/>
          <w:u w:val="single"/>
        </w:rPr>
        <w:t>, przy czym maksymalna liczba wystąpień to …</w:t>
      </w:r>
      <w:r w:rsidRPr="00DC4734">
        <w:rPr>
          <w:rFonts w:ascii="Cambria" w:hAnsi="Cambria" w:cs="Times New Roman"/>
        </w:rPr>
        <w:t>,</w:t>
      </w:r>
    </w:p>
    <w:p w14:paraId="5BD11DFE" w14:textId="77777777" w:rsidR="00807C44" w:rsidRPr="00DC4734" w:rsidRDefault="00807C44" w:rsidP="00807C44">
      <w:pPr>
        <w:pStyle w:val="Akapitzlist"/>
        <w:widowControl w:val="0"/>
        <w:numPr>
          <w:ilvl w:val="1"/>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stawka za napisanie jednego artykułu wynosi ………..</w:t>
      </w:r>
      <w:r w:rsidRPr="00DC4734">
        <w:rPr>
          <w:rFonts w:ascii="Cambria" w:hAnsi="Cambria" w:cs="Times New Roman"/>
          <w:b/>
          <w:bCs/>
        </w:rPr>
        <w:t xml:space="preserve"> PLN brutto</w:t>
      </w:r>
      <w:r w:rsidRPr="00DC4734">
        <w:rPr>
          <w:rFonts w:ascii="Cambria" w:hAnsi="Cambria" w:cs="Times New Roman"/>
        </w:rPr>
        <w:t xml:space="preserve"> </w:t>
      </w:r>
      <w:r w:rsidRPr="00DC4734">
        <w:rPr>
          <w:rFonts w:ascii="Cambria" w:hAnsi="Cambria" w:cs="Times New Roman"/>
          <w:b/>
          <w:bCs/>
        </w:rPr>
        <w:t>(słownie: ……………)</w:t>
      </w:r>
      <w:r w:rsidRPr="00DC4734">
        <w:rPr>
          <w:rFonts w:ascii="Cambria" w:hAnsi="Cambria" w:cs="Times New Roman"/>
          <w:b/>
          <w:bCs/>
          <w:u w:val="single"/>
        </w:rPr>
        <w:t>, przy czym maksymalna liczba artykułów to …</w:t>
      </w:r>
      <w:r w:rsidRPr="00DC4734">
        <w:rPr>
          <w:rFonts w:ascii="Cambria" w:hAnsi="Cambria" w:cs="Times New Roman"/>
        </w:rPr>
        <w:t xml:space="preserve">. </w:t>
      </w:r>
    </w:p>
    <w:p w14:paraId="5BD11DFF" w14:textId="77777777" w:rsidR="00807C44" w:rsidRPr="00DC4734" w:rsidRDefault="00807C44" w:rsidP="00807C44">
      <w:pPr>
        <w:widowControl w:val="0"/>
        <w:autoSpaceDE w:val="0"/>
        <w:autoSpaceDN w:val="0"/>
        <w:adjustRightInd w:val="0"/>
        <w:spacing w:after="0" w:line="276" w:lineRule="auto"/>
        <w:jc w:val="both"/>
        <w:rPr>
          <w:rFonts w:ascii="Cambria" w:hAnsi="Cambria" w:cs="Times New Roman"/>
        </w:rPr>
      </w:pPr>
      <w:r w:rsidRPr="00DC4734">
        <w:rPr>
          <w:rFonts w:ascii="Cambria" w:hAnsi="Cambria" w:cs="Times New Roman"/>
          <w:i/>
          <w:iCs/>
        </w:rPr>
        <w:t xml:space="preserve">– </w:t>
      </w:r>
      <w:r w:rsidRPr="00DC4734">
        <w:rPr>
          <w:rFonts w:ascii="Cambria" w:hAnsi="Cambria" w:cs="Times New Roman"/>
          <w:i/>
          <w:iCs/>
          <w:u w:val="single"/>
        </w:rPr>
        <w:t>dotyczy Wykonawcy nie będącego płatnikiem podatku VAT</w:t>
      </w:r>
      <w:r w:rsidRPr="00DC4734">
        <w:rPr>
          <w:rFonts w:ascii="Cambria" w:hAnsi="Cambria" w:cs="Times New Roman"/>
        </w:rPr>
        <w:t>.</w:t>
      </w:r>
    </w:p>
    <w:p w14:paraId="5BD11E00"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Strony zgodnie ustalają, że:</w:t>
      </w:r>
    </w:p>
    <w:p w14:paraId="5BD11E01" w14:textId="527BF095" w:rsidR="00807C44" w:rsidRPr="00DC4734" w:rsidRDefault="00807C44" w:rsidP="00807C44">
      <w:pPr>
        <w:pStyle w:val="Akapitzlist"/>
        <w:widowControl w:val="0"/>
        <w:numPr>
          <w:ilvl w:val="1"/>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łączne wynagrodzenie wskazane w ust. 1 powyżej obejmuje całość czynności wykonanych przez Wykonawcę na podstawie niniejszej umowy w ramach zakresu podstawowego.</w:t>
      </w:r>
    </w:p>
    <w:p w14:paraId="5BD11E02" w14:textId="77777777" w:rsidR="00807C44" w:rsidRPr="00DC4734" w:rsidRDefault="00807C44" w:rsidP="00807C44">
      <w:pPr>
        <w:pStyle w:val="Akapitzlist"/>
        <w:widowControl w:val="0"/>
        <w:numPr>
          <w:ilvl w:val="1"/>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łączne wynagrodzenie wskazane w ust. 2 powyżej obejmuje całość czynności wykonanych przez Wykonawcę na podstawie niniejszej umowy w ramach prawa opcji.</w:t>
      </w:r>
    </w:p>
    <w:p w14:paraId="5BD11E03" w14:textId="561757C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Wynagrodzenie wskazane odpowiednio ust. 1 albo ust. 2 za należyte </w:t>
      </w:r>
      <w:r w:rsidR="00B03131">
        <w:rPr>
          <w:rFonts w:ascii="Cambria" w:hAnsi="Cambria" w:cs="Times New Roman"/>
        </w:rPr>
        <w:t xml:space="preserve">– bez zastrzeżeń Zamawiającego - </w:t>
      </w:r>
      <w:r w:rsidRPr="00DC4734">
        <w:rPr>
          <w:rFonts w:ascii="Cambria" w:hAnsi="Cambria" w:cs="Times New Roman"/>
        </w:rPr>
        <w:t>wykonanie zamówienia w zakresie podstawowym albo prawa opcji, zostanie zapłacone przez Zamawiającego sukcesywnie, na podstawie faktury częściowej wystawionej przez Wykonawcę/rachunku częściowego wystawionego przez każdego z ekspertów, z uwzględnieniem poniższych zasad:</w:t>
      </w:r>
    </w:p>
    <w:p w14:paraId="5BD11E04" w14:textId="0FD595C5" w:rsidR="00807C44" w:rsidRPr="00CA45A5" w:rsidRDefault="00807C44" w:rsidP="00807C44">
      <w:pPr>
        <w:pStyle w:val="Akapitzlist"/>
        <w:widowControl w:val="0"/>
        <w:numPr>
          <w:ilvl w:val="1"/>
          <w:numId w:val="5"/>
        </w:numPr>
        <w:tabs>
          <w:tab w:val="left" w:pos="426"/>
        </w:tabs>
        <w:autoSpaceDE w:val="0"/>
        <w:autoSpaceDN w:val="0"/>
        <w:adjustRightInd w:val="0"/>
        <w:spacing w:after="0" w:line="276" w:lineRule="auto"/>
        <w:jc w:val="both"/>
        <w:rPr>
          <w:rFonts w:ascii="Cambria" w:hAnsi="Cambria" w:cs="Times New Roman"/>
        </w:rPr>
      </w:pPr>
      <w:r w:rsidRPr="00CA45A5">
        <w:rPr>
          <w:rFonts w:ascii="Cambria" w:hAnsi="Cambria" w:cs="Times New Roman"/>
        </w:rPr>
        <w:t xml:space="preserve">w zakresie podstawowym każdorazowo po odbyciu posiedzenia (spotkania) </w:t>
      </w:r>
      <w:proofErr w:type="spellStart"/>
      <w:r w:rsidR="00E96D8A" w:rsidRPr="00CA45A5">
        <w:rPr>
          <w:rFonts w:ascii="Cambria" w:hAnsi="Cambria" w:cs="Times New Roman"/>
        </w:rPr>
        <w:t>t</w:t>
      </w:r>
      <w:r w:rsidR="006F2C72" w:rsidRPr="00CA45A5">
        <w:rPr>
          <w:rFonts w:ascii="Cambria" w:hAnsi="Cambria" w:cs="Times New Roman"/>
        </w:rPr>
        <w:t>hink</w:t>
      </w:r>
      <w:proofErr w:type="spellEnd"/>
      <w:r w:rsidR="006F2C72" w:rsidRPr="00CA45A5">
        <w:rPr>
          <w:rFonts w:ascii="Cambria" w:hAnsi="Cambria" w:cs="Times New Roman"/>
        </w:rPr>
        <w:t xml:space="preserve"> tank</w:t>
      </w:r>
      <w:r w:rsidRPr="00CA45A5">
        <w:rPr>
          <w:rFonts w:ascii="Cambria" w:hAnsi="Cambria" w:cs="Times New Roman"/>
        </w:rPr>
        <w:t>u w wysokości wskazanej w ust. 1.1. powyżej oraz po potwierdzeniu uczestnictwa eksperta w spotkaniu</w:t>
      </w:r>
      <w:r w:rsidR="00D60F2B" w:rsidRPr="00CA45A5">
        <w:rPr>
          <w:rFonts w:ascii="Cambria" w:hAnsi="Cambria" w:cs="Times New Roman"/>
        </w:rPr>
        <w:t xml:space="preserve">. </w:t>
      </w:r>
    </w:p>
    <w:p w14:paraId="5BD11E05" w14:textId="77777777" w:rsidR="00807C44" w:rsidRPr="00DC4734" w:rsidRDefault="00807C44" w:rsidP="00807C44">
      <w:pPr>
        <w:pStyle w:val="Akapitzlist"/>
        <w:widowControl w:val="0"/>
        <w:numPr>
          <w:ilvl w:val="1"/>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w ramach fakultatywnego prawa opcji:</w:t>
      </w:r>
    </w:p>
    <w:p w14:paraId="5BD11E06" w14:textId="672B0E29" w:rsidR="00807C44" w:rsidRPr="00DC4734" w:rsidRDefault="00807C44" w:rsidP="00807C44">
      <w:pPr>
        <w:pStyle w:val="Akapitzlist"/>
        <w:widowControl w:val="0"/>
        <w:numPr>
          <w:ilvl w:val="2"/>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każdorazowo po wygłoszeniu wystąpienia eksperckiego podczas posiedzenia </w:t>
      </w:r>
      <w:proofErr w:type="spellStart"/>
      <w:r w:rsidR="00E96D8A">
        <w:rPr>
          <w:rFonts w:ascii="Cambria" w:hAnsi="Cambria" w:cs="Times New Roman"/>
        </w:rPr>
        <w:t>t</w:t>
      </w:r>
      <w:r w:rsidR="006F2C72">
        <w:rPr>
          <w:rFonts w:ascii="Cambria" w:hAnsi="Cambria" w:cs="Times New Roman"/>
        </w:rPr>
        <w:t>hink</w:t>
      </w:r>
      <w:proofErr w:type="spellEnd"/>
      <w:r w:rsidR="006F2C72">
        <w:rPr>
          <w:rFonts w:ascii="Cambria" w:hAnsi="Cambria" w:cs="Times New Roman"/>
        </w:rPr>
        <w:t xml:space="preserve"> tank</w:t>
      </w:r>
      <w:r w:rsidRPr="00DC4734">
        <w:rPr>
          <w:rFonts w:ascii="Cambria" w:hAnsi="Cambria" w:cs="Times New Roman"/>
        </w:rPr>
        <w:t>u w wysokości wskazanej w ust. 2.1. powyżej</w:t>
      </w:r>
      <w:r w:rsidRPr="00DC4734">
        <w:rPr>
          <w:rFonts w:ascii="Cambria" w:hAnsi="Cambria"/>
        </w:rPr>
        <w:t xml:space="preserve"> </w:t>
      </w:r>
      <w:r w:rsidRPr="00DC4734">
        <w:rPr>
          <w:rFonts w:ascii="Cambria" w:hAnsi="Cambria" w:cs="Times New Roman"/>
        </w:rPr>
        <w:t>oraz po podpisaniu przez Strony oświadczenia stanowiącego potwierdzenie wykonania danej części przedmiotu umowy, zawartego w Załączniku nr 1 do umowy,</w:t>
      </w:r>
    </w:p>
    <w:p w14:paraId="5BD11E07" w14:textId="247B9B27" w:rsidR="00807C44" w:rsidRPr="00DC4734" w:rsidRDefault="00807C44" w:rsidP="00807C44">
      <w:pPr>
        <w:pStyle w:val="Akapitzlist"/>
        <w:widowControl w:val="0"/>
        <w:numPr>
          <w:ilvl w:val="2"/>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każdorazowo po sporządzeniu materiału / artykułu w wysokości wskazanej w ust. 2.2. powyżej</w:t>
      </w:r>
      <w:r w:rsidRPr="00DC4734">
        <w:rPr>
          <w:rFonts w:ascii="Cambria" w:hAnsi="Cambria"/>
        </w:rPr>
        <w:t xml:space="preserve"> </w:t>
      </w:r>
      <w:r w:rsidRPr="00DC4734">
        <w:rPr>
          <w:rFonts w:ascii="Cambria" w:hAnsi="Cambria" w:cs="Times New Roman"/>
        </w:rPr>
        <w:t>oraz po podpisaniu przez Strony</w:t>
      </w:r>
      <w:r w:rsidR="00F15B19">
        <w:rPr>
          <w:rFonts w:ascii="Cambria" w:hAnsi="Cambria" w:cs="Times New Roman"/>
        </w:rPr>
        <w:t xml:space="preserve"> </w:t>
      </w:r>
      <w:r w:rsidRPr="00DC4734">
        <w:rPr>
          <w:rFonts w:ascii="Cambria" w:hAnsi="Cambria" w:cs="Times New Roman"/>
        </w:rPr>
        <w:t xml:space="preserve">oświadczenia stanowiącego potwierdzenie wykonania danej części przedmiotu umowy, zawartego w </w:t>
      </w:r>
      <w:r w:rsidRPr="00AA3ADD">
        <w:rPr>
          <w:rFonts w:ascii="Cambria" w:hAnsi="Cambria" w:cs="Times New Roman"/>
          <w:i/>
          <w:iCs/>
        </w:rPr>
        <w:t>Załączniku nr 1 do umowy.</w:t>
      </w:r>
    </w:p>
    <w:p w14:paraId="5BD11E09" w14:textId="77777777" w:rsidR="00807C44" w:rsidRPr="00A03771" w:rsidRDefault="00807C44" w:rsidP="00807C44">
      <w:pPr>
        <w:pStyle w:val="Akapitzlist"/>
        <w:numPr>
          <w:ilvl w:val="0"/>
          <w:numId w:val="5"/>
        </w:numPr>
        <w:jc w:val="both"/>
        <w:rPr>
          <w:rFonts w:ascii="Cambria" w:hAnsi="Cambria" w:cs="Times New Roman"/>
        </w:rPr>
      </w:pPr>
      <w:r w:rsidRPr="00A03771">
        <w:rPr>
          <w:rFonts w:ascii="Cambria" w:hAnsi="Cambria" w:cs="Times New Roman"/>
        </w:rPr>
        <w:lastRenderedPageBreak/>
        <w:t>Termin płatności faktury</w:t>
      </w:r>
      <w:r>
        <w:rPr>
          <w:rFonts w:ascii="Cambria" w:hAnsi="Cambria" w:cs="Times New Roman"/>
        </w:rPr>
        <w:t xml:space="preserve"> / rachunku częściowej / częściowego </w:t>
      </w:r>
      <w:r w:rsidRPr="00A03771">
        <w:rPr>
          <w:rFonts w:ascii="Cambria" w:hAnsi="Cambria" w:cs="Times New Roman"/>
        </w:rPr>
        <w:t xml:space="preserve">ustala się </w:t>
      </w:r>
      <w:r w:rsidRPr="00A03771">
        <w:rPr>
          <w:rFonts w:ascii="Cambria" w:hAnsi="Cambria" w:cs="Times New Roman"/>
          <w:b/>
        </w:rPr>
        <w:t>do 30 dni</w:t>
      </w:r>
      <w:r w:rsidRPr="00A03771">
        <w:rPr>
          <w:rFonts w:ascii="Cambria" w:hAnsi="Cambria" w:cs="Times New Roman"/>
        </w:rPr>
        <w:t>, licząc od daty doręczenia Zamawiającemu prawidłowo wystawionej</w:t>
      </w:r>
      <w:r>
        <w:rPr>
          <w:rFonts w:ascii="Cambria" w:hAnsi="Cambria" w:cs="Times New Roman"/>
        </w:rPr>
        <w:t xml:space="preserve"> / wystawionego</w:t>
      </w:r>
      <w:r w:rsidRPr="00A03771">
        <w:rPr>
          <w:rFonts w:ascii="Cambria" w:hAnsi="Cambria" w:cs="Times New Roman"/>
        </w:rPr>
        <w:t xml:space="preserve"> faktury</w:t>
      </w:r>
      <w:r>
        <w:rPr>
          <w:rFonts w:ascii="Cambria" w:hAnsi="Cambria" w:cs="Times New Roman"/>
        </w:rPr>
        <w:t xml:space="preserve"> / rachunku</w:t>
      </w:r>
      <w:r w:rsidRPr="00A03771">
        <w:rPr>
          <w:rFonts w:ascii="Cambria" w:hAnsi="Cambria" w:cs="Times New Roman"/>
        </w:rPr>
        <w:t>, przelewem na rachunek bankowy wskazany na fakturze</w:t>
      </w:r>
      <w:r>
        <w:rPr>
          <w:rFonts w:ascii="Cambria" w:hAnsi="Cambria" w:cs="Times New Roman"/>
        </w:rPr>
        <w:t xml:space="preserve"> / rachunku</w:t>
      </w:r>
      <w:r w:rsidRPr="00A03771">
        <w:rPr>
          <w:rFonts w:ascii="Cambria" w:hAnsi="Cambria" w:cs="Times New Roman"/>
        </w:rPr>
        <w:t>.</w:t>
      </w:r>
    </w:p>
    <w:p w14:paraId="5BD11E0A"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Wykonawca, zobowiązany jest dostarczyć prawidłowo wystawioną fakturę Wykonawcy/rachunek danego eksperta do siedziby Biura Projektu Odpowiedzialne Wsparcie i Zrównoważony Rozwój – ul. Czapskich 4 pok. 202, 31-110 Kraków. W przypadku wystawienia rachunku, winien on zawierać dopisek </w:t>
      </w:r>
      <w:r w:rsidRPr="00DC4734">
        <w:rPr>
          <w:rFonts w:ascii="Cambria" w:hAnsi="Cambria" w:cs="Times New Roman"/>
          <w:i/>
          <w:iCs/>
        </w:rPr>
        <w:t>„umowa na potrzeby realizacji projektu „Odpowiedzialne Wsparcie i Zrównoważony Rozwój”, współfinansowanego ze środków Unii Europejskiej w ramach Europejskiego Funduszu Społecznego Program Operacyjny Wiedza – Edukacja – Rozwój.</w:t>
      </w:r>
    </w:p>
    <w:p w14:paraId="5BD11E0B"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Miejscem płatności jest bank Zamawiającego, a za dzień zapłaty wynagrodzenia uważany będzie dzień obciążenia rachunku Zamawiającego.</w:t>
      </w:r>
    </w:p>
    <w:p w14:paraId="5BD11E0C"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1" w:history="1">
        <w:r w:rsidRPr="00DC4734">
          <w:rPr>
            <w:rStyle w:val="Hipercze"/>
            <w:rFonts w:ascii="Cambria" w:hAnsi="Cambria" w:cs="Times New Roman"/>
          </w:rPr>
          <w:t>https://efaktura.gov.pl/</w:t>
        </w:r>
      </w:hyperlink>
      <w:r w:rsidRPr="00DC4734">
        <w:rPr>
          <w:rFonts w:ascii="Cambria" w:hAnsi="Cambria" w:cs="Times New Roman"/>
        </w:rPr>
        <w:t>, w polu „referencja”, Wykonawca wpisze adres e-mail wskazany w treści § 5 ust 5.1 umowy.</w:t>
      </w:r>
    </w:p>
    <w:p w14:paraId="5BD11E0D"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5BD11E0E"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BD11E0F" w14:textId="47027B44"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00367B2C">
        <w:rPr>
          <w:rFonts w:ascii="Cambria" w:hAnsi="Cambria" w:cs="Times New Roman"/>
        </w:rPr>
        <w:t>t</w:t>
      </w:r>
      <w:r w:rsidR="00367B2C" w:rsidRPr="00367B2C">
        <w:rPr>
          <w:rFonts w:ascii="Cambria" w:hAnsi="Cambria" w:cs="Times New Roman"/>
        </w:rPr>
        <w:t>. j. Dz. U. 2021 poz. 685</w:t>
      </w:r>
      <w:r w:rsidRPr="00DC4734">
        <w:rPr>
          <w:rFonts w:ascii="Cambria" w:hAnsi="Cambria" w:cs="Times New Roman"/>
        </w:rPr>
        <w:t>). Postanowień zdania 1. nie stosuje się, gdy przedmiot umowy stanowi czynność zwolnioną z podatku VAT albo jest on objęty 0% stawką podatku VAT.</w:t>
      </w:r>
    </w:p>
    <w:p w14:paraId="5BD11E10" w14:textId="77777777" w:rsidR="00807C44" w:rsidRPr="00DC4734" w:rsidRDefault="00807C44" w:rsidP="00807C44">
      <w:pPr>
        <w:pStyle w:val="Akapitzlist"/>
        <w:widowControl w:val="0"/>
        <w:numPr>
          <w:ilvl w:val="0"/>
          <w:numId w:val="5"/>
        </w:numPr>
        <w:tabs>
          <w:tab w:val="left" w:pos="426"/>
        </w:tabs>
        <w:autoSpaceDE w:val="0"/>
        <w:autoSpaceDN w:val="0"/>
        <w:adjustRightInd w:val="0"/>
        <w:spacing w:after="0" w:line="276" w:lineRule="auto"/>
        <w:jc w:val="both"/>
        <w:rPr>
          <w:rFonts w:ascii="Cambria" w:hAnsi="Cambria" w:cs="Times New Roman"/>
        </w:rPr>
      </w:pPr>
      <w:r w:rsidRPr="00DC4734">
        <w:rPr>
          <w:rFonts w:ascii="Cambria" w:hAnsi="Cambria" w:cs="Times New Roman"/>
        </w:rPr>
        <w:t>Wykonawca potwierdza, iż ujawniony na fakturze bankowy rachunek rozliczeniowy służy mu wyłącznie dla celów rozliczeń z tytułu prowadzonej przez niego działalności gospodarczej, dla którego prowadzony jest rachunek VAT.</w:t>
      </w:r>
    </w:p>
    <w:p w14:paraId="5BD11E11" w14:textId="77777777" w:rsidR="00807C44" w:rsidRPr="00DC4734" w:rsidRDefault="00807C44" w:rsidP="00807C44">
      <w:pPr>
        <w:widowControl w:val="0"/>
        <w:autoSpaceDE w:val="0"/>
        <w:autoSpaceDN w:val="0"/>
        <w:adjustRightInd w:val="0"/>
        <w:spacing w:after="0" w:line="276" w:lineRule="auto"/>
        <w:ind w:left="360"/>
        <w:jc w:val="both"/>
        <w:rPr>
          <w:rFonts w:ascii="Cambria" w:hAnsi="Cambria" w:cs="Times New Roman"/>
        </w:rPr>
      </w:pPr>
      <w:r w:rsidRPr="00DC4734">
        <w:rPr>
          <w:rFonts w:ascii="Cambria" w:hAnsi="Cambria" w:cs="Times New Roman"/>
          <w:i/>
          <w:iCs/>
        </w:rPr>
        <w:t xml:space="preserve">– </w:t>
      </w:r>
      <w:r w:rsidRPr="00DC4734">
        <w:rPr>
          <w:rFonts w:ascii="Cambria" w:hAnsi="Cambria" w:cs="Times New Roman"/>
          <w:i/>
          <w:iCs/>
          <w:u w:val="single"/>
        </w:rPr>
        <w:t>ust. 8 – 12 dotyczy Wykonawcy będącego płatnikiem podatku VAT</w:t>
      </w:r>
      <w:r w:rsidRPr="00DC4734">
        <w:rPr>
          <w:rFonts w:ascii="Cambria" w:hAnsi="Cambria" w:cs="Times New Roman"/>
        </w:rPr>
        <w:t>.</w:t>
      </w:r>
    </w:p>
    <w:p w14:paraId="5BD11E12" w14:textId="77777777" w:rsidR="00807C44" w:rsidRPr="00DC4734" w:rsidRDefault="00807C44" w:rsidP="00807C44">
      <w:pPr>
        <w:widowControl w:val="0"/>
        <w:autoSpaceDE w:val="0"/>
        <w:autoSpaceDN w:val="0"/>
        <w:adjustRightInd w:val="0"/>
        <w:spacing w:after="0" w:line="276" w:lineRule="auto"/>
        <w:jc w:val="center"/>
        <w:rPr>
          <w:rFonts w:ascii="Cambria" w:hAnsi="Cambria" w:cs="Times New Roman"/>
        </w:rPr>
      </w:pPr>
    </w:p>
    <w:p w14:paraId="5BD11E13" w14:textId="77777777" w:rsidR="00807C44" w:rsidRPr="00DC4734" w:rsidRDefault="00807C44" w:rsidP="0035441C">
      <w:pPr>
        <w:spacing w:after="0" w:line="276" w:lineRule="auto"/>
        <w:ind w:right="-42"/>
        <w:jc w:val="center"/>
        <w:rPr>
          <w:rFonts w:ascii="Cambria" w:hAnsi="Cambria"/>
          <w:b/>
        </w:rPr>
      </w:pPr>
      <w:r w:rsidRPr="00DC4734">
        <w:rPr>
          <w:rFonts w:ascii="Cambria" w:hAnsi="Cambria"/>
          <w:b/>
        </w:rPr>
        <w:t>§ 4</w:t>
      </w:r>
    </w:p>
    <w:p w14:paraId="5BD11E14" w14:textId="77777777" w:rsidR="00807C44" w:rsidRPr="00DC4734" w:rsidRDefault="00807C44" w:rsidP="00807C44">
      <w:pPr>
        <w:spacing w:line="276" w:lineRule="auto"/>
        <w:ind w:right="-40"/>
        <w:jc w:val="center"/>
        <w:rPr>
          <w:rFonts w:ascii="Cambria" w:hAnsi="Cambria"/>
          <w:b/>
        </w:rPr>
      </w:pPr>
      <w:r w:rsidRPr="00DC4734">
        <w:rPr>
          <w:rFonts w:ascii="Cambria" w:hAnsi="Cambria"/>
          <w:b/>
        </w:rPr>
        <w:t>Odpowiedzialność za naruszenie umowy</w:t>
      </w:r>
    </w:p>
    <w:p w14:paraId="5BD11E15"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lastRenderedPageBreak/>
        <w:t>W przypadku niewykonania lub nienależytego wykonania umowy z przyczyn leżących wyłącznie po stronie Zamawiającego, Zamawiający zapłaci Wykonawcy karę umowną w wysokości 10% wartości brutto niezrealizowanego zakresu umowy.</w:t>
      </w:r>
    </w:p>
    <w:p w14:paraId="5BD11E16" w14:textId="79CB16AE"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 xml:space="preserve">Wykonawca, za wyjątkiem, </w:t>
      </w:r>
      <w:r w:rsidR="00E96D8A" w:rsidRPr="00DC4734">
        <w:rPr>
          <w:rFonts w:ascii="Cambria" w:hAnsi="Cambria"/>
        </w:rPr>
        <w:t>gdy podstawę</w:t>
      </w:r>
      <w:r w:rsidRPr="00DC4734">
        <w:rPr>
          <w:rFonts w:ascii="Cambria" w:hAnsi="Cambria"/>
        </w:rPr>
        <w:t xml:space="preserve">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1AEB9CBC" w14:textId="38C888B3" w:rsidR="00233005" w:rsidRPr="008371F2" w:rsidRDefault="00807C44" w:rsidP="00233005">
      <w:pPr>
        <w:pStyle w:val="Akapitzlist"/>
        <w:numPr>
          <w:ilvl w:val="1"/>
          <w:numId w:val="20"/>
        </w:numPr>
        <w:spacing w:after="0" w:line="276" w:lineRule="auto"/>
        <w:ind w:left="66" w:right="-42"/>
        <w:jc w:val="both"/>
        <w:rPr>
          <w:rFonts w:ascii="Cambria" w:hAnsi="Cambria"/>
        </w:rPr>
      </w:pPr>
      <w:r w:rsidRPr="000E1E75">
        <w:rPr>
          <w:rFonts w:ascii="Cambria" w:hAnsi="Cambria"/>
        </w:rPr>
        <w:t>niewykonania lub nienależytego wykonania przedmiotu niniejszej umowy z przyczyn leżących po stronie Wykonawcy, w tym nieprzeprowadzenia zajęć, a także w przypadku przeprowadzenia danego szkolenia przez osoby inne niż wskazana przez Wykonawcę na zasadach określonych w § 5 ust. 2 niniejszej umowy lub będące pod wpływem alkoholu lub środkó</w:t>
      </w:r>
      <w:r w:rsidRPr="00F43BE0">
        <w:rPr>
          <w:rFonts w:ascii="Cambria" w:hAnsi="Cambria"/>
        </w:rPr>
        <w:t>w odurzających lub niestawienie się prowadzących na szkolenia, Wykonawca zapłaci Zamawiającemu karę umowną w wysokości 20% wartości brutto niezrealizowanego zakresu umow</w:t>
      </w:r>
      <w:r w:rsidR="007C15B5">
        <w:rPr>
          <w:rFonts w:ascii="Cambria" w:hAnsi="Cambria"/>
        </w:rPr>
        <w:t>y</w:t>
      </w:r>
      <w:r w:rsidR="001D1E03">
        <w:rPr>
          <w:rFonts w:ascii="Cambria" w:hAnsi="Cambria"/>
        </w:rPr>
        <w:t>,</w:t>
      </w:r>
      <w:r w:rsidR="00487A86">
        <w:rPr>
          <w:rFonts w:ascii="Cambria" w:hAnsi="Cambria"/>
        </w:rPr>
        <w:t xml:space="preserve"> </w:t>
      </w:r>
      <w:r w:rsidR="00233005">
        <w:rPr>
          <w:rFonts w:ascii="Cambria" w:hAnsi="Cambria"/>
        </w:rPr>
        <w:t>p</w:t>
      </w:r>
      <w:r w:rsidR="00233005" w:rsidRPr="008371F2">
        <w:rPr>
          <w:rFonts w:ascii="Cambria" w:hAnsi="Cambria"/>
        </w:rPr>
        <w:t>rzy czym łączna maksymalna wysokość kar umownych ze wszystkich tytułów wskazanych powyżej nie może przekroczyć 50% wynagrodzenia brutto ustalonego w § 3 ust. 2 umowy.</w:t>
      </w:r>
    </w:p>
    <w:p w14:paraId="5BD11E1A"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 xml:space="preserve">W przypadkach, o których mowa w ust. 1 i 2, odpowiednio Wykonawca lub Zamawiający wezwie pisemnie drugą Stronę do dokonania płatności w terminie 14 dni od daty otrzymania wezwania do zapłaty, przy czym niezależnie od powyższego, Zamawiającemu przysługuje uprawnienie do potrącenia kar umownych z wynagrodzenia lub innych wymagalnych wierzytelności Wykonawcy, na co Wykonawca wyraża zgodę. </w:t>
      </w:r>
    </w:p>
    <w:p w14:paraId="5BD11E1B"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 xml:space="preserve">Strony mogą dochodzić na zasadach ogólnych odszkodowania przewyższającego wysokość zastrzeżonych kar umownych, przy czym kary umowne określone w ust. 2 i 3 mają charakter </w:t>
      </w:r>
      <w:proofErr w:type="spellStart"/>
      <w:r w:rsidRPr="00DC4734">
        <w:rPr>
          <w:rFonts w:ascii="Cambria" w:hAnsi="Cambria"/>
        </w:rPr>
        <w:t>zaliczalny</w:t>
      </w:r>
      <w:proofErr w:type="spellEnd"/>
      <w:r w:rsidRPr="00DC4734">
        <w:rPr>
          <w:rFonts w:ascii="Cambria" w:hAnsi="Cambria"/>
        </w:rPr>
        <w:t xml:space="preserve"> na poczet przedmiotowego odszkodowania uzupełniającego dochodzonego przez daną Stronę umowy.</w:t>
      </w:r>
    </w:p>
    <w:p w14:paraId="5BD11E1C"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Zapłata kar umownych nie zwalnia Wykonawcy od obowiązku wykonania umowy.</w:t>
      </w:r>
    </w:p>
    <w:p w14:paraId="5BD11E1D"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Roszczenie o zapłatę kar umownych staje się wymagalne począwszy od dnia następnego po dniu, w którym miały miejsce okoliczności faktyczne określone w niniejszej umowie stanowiące podstawę do ich naliczenia.</w:t>
      </w:r>
    </w:p>
    <w:p w14:paraId="5BD11E1E"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Zamawiający może odstąpić od umowy w terminie nie wcześniej niż 7 dni od dnia powzięcia</w:t>
      </w:r>
      <w:r w:rsidRPr="00DC4734">
        <w:rPr>
          <w:rFonts w:ascii="Cambria" w:hAnsi="Cambria"/>
          <w:color w:val="000000"/>
        </w:rPr>
        <w:t xml:space="preserve"> wiadomości o zaistniałych poniższych okolicznościach o</w:t>
      </w:r>
      <w:r w:rsidRPr="00DC4734">
        <w:rPr>
          <w:rFonts w:ascii="Cambria" w:hAnsi="Cambria"/>
        </w:rPr>
        <w:t>raz nie później niż do dnia faktycznej realizacji przedmiotu umowy, to jest</w:t>
      </w:r>
      <w:r w:rsidRPr="00DC4734">
        <w:rPr>
          <w:rFonts w:ascii="Cambria" w:hAnsi="Cambria"/>
          <w:color w:val="000000"/>
        </w:rPr>
        <w:t>:</w:t>
      </w:r>
    </w:p>
    <w:p w14:paraId="5BD11E1F" w14:textId="77777777" w:rsidR="00807C44" w:rsidRPr="00DC4734" w:rsidRDefault="00807C44" w:rsidP="00807C44">
      <w:pPr>
        <w:pStyle w:val="Akapitzlist"/>
        <w:numPr>
          <w:ilvl w:val="1"/>
          <w:numId w:val="13"/>
        </w:numPr>
        <w:spacing w:after="0" w:line="276" w:lineRule="auto"/>
        <w:jc w:val="both"/>
        <w:rPr>
          <w:rFonts w:ascii="Cambria" w:hAnsi="Cambria"/>
          <w:color w:val="000000"/>
        </w:rPr>
      </w:pPr>
      <w:r w:rsidRPr="00DC4734">
        <w:rPr>
          <w:rFonts w:ascii="Cambria" w:hAnsi="Cambria"/>
        </w:rPr>
        <w:t>powzięcia wiadomości o tym, że Wykonawca na skutek swojej niewypłacalności nie wykonuje zobowiązań pieniężnych przez okres co najmniej 3 miesięcy,</w:t>
      </w:r>
    </w:p>
    <w:p w14:paraId="5BD11E20" w14:textId="77777777" w:rsidR="00807C44" w:rsidRPr="00DC4734" w:rsidRDefault="00807C44" w:rsidP="00807C44">
      <w:pPr>
        <w:pStyle w:val="Akapitzlist"/>
        <w:numPr>
          <w:ilvl w:val="1"/>
          <w:numId w:val="13"/>
        </w:numPr>
        <w:spacing w:after="0" w:line="276" w:lineRule="auto"/>
        <w:jc w:val="both"/>
        <w:rPr>
          <w:rFonts w:ascii="Cambria" w:hAnsi="Cambria"/>
          <w:color w:val="000000"/>
        </w:rPr>
      </w:pPr>
      <w:r w:rsidRPr="00DC4734">
        <w:rPr>
          <w:rFonts w:ascii="Cambria" w:hAnsi="Cambria"/>
          <w:color w:val="000000"/>
        </w:rPr>
        <w:t>zostanie podjęta likwidacja Wykonawcy lub rozwiązanie Wykonawcy bez przeprowadzenia likwidacji, bądź nastąpi zakończenie prowadzenia działalności gospodarczej przez Wykonawcę,</w:t>
      </w:r>
    </w:p>
    <w:p w14:paraId="5BD11E21" w14:textId="77777777" w:rsidR="00807C44" w:rsidRPr="00DC4734" w:rsidRDefault="00807C44" w:rsidP="00807C44">
      <w:pPr>
        <w:pStyle w:val="Akapitzlist"/>
        <w:numPr>
          <w:ilvl w:val="1"/>
          <w:numId w:val="13"/>
        </w:numPr>
        <w:spacing w:after="0" w:line="276" w:lineRule="auto"/>
        <w:jc w:val="both"/>
        <w:rPr>
          <w:rFonts w:ascii="Cambria" w:hAnsi="Cambria"/>
          <w:color w:val="000000"/>
        </w:rPr>
      </w:pPr>
      <w:r w:rsidRPr="00DC4734">
        <w:rPr>
          <w:rFonts w:ascii="Cambria" w:hAnsi="Cambria"/>
          <w:color w:val="000000"/>
        </w:rPr>
        <w:t>w przypadku wskazanym w § 4 ust. 2 umowy,</w:t>
      </w:r>
    </w:p>
    <w:p w14:paraId="5BD11E22" w14:textId="77777777" w:rsidR="00807C44" w:rsidRPr="00DC4734" w:rsidRDefault="00807C44" w:rsidP="00807C44">
      <w:pPr>
        <w:pStyle w:val="Akapitzlist"/>
        <w:numPr>
          <w:ilvl w:val="1"/>
          <w:numId w:val="13"/>
        </w:numPr>
        <w:spacing w:after="0" w:line="276" w:lineRule="auto"/>
        <w:jc w:val="both"/>
        <w:rPr>
          <w:rFonts w:ascii="Cambria" w:hAnsi="Cambria"/>
          <w:color w:val="000000"/>
        </w:rPr>
      </w:pPr>
      <w:r w:rsidRPr="00DC4734">
        <w:rPr>
          <w:rFonts w:ascii="Cambria" w:hAnsi="Cambria"/>
          <w:color w:val="000000"/>
        </w:rPr>
        <w:t>w przypadku wskazanym w § 5 ust. 3 umowy,</w:t>
      </w:r>
    </w:p>
    <w:p w14:paraId="5BD11E23" w14:textId="77777777" w:rsidR="00807C44" w:rsidRPr="00DC4734" w:rsidRDefault="00807C44" w:rsidP="00807C44">
      <w:pPr>
        <w:pStyle w:val="Akapitzlist"/>
        <w:numPr>
          <w:ilvl w:val="1"/>
          <w:numId w:val="13"/>
        </w:numPr>
        <w:spacing w:after="0" w:line="276" w:lineRule="auto"/>
        <w:jc w:val="both"/>
        <w:rPr>
          <w:rFonts w:ascii="Cambria" w:hAnsi="Cambria"/>
          <w:color w:val="000000"/>
        </w:rPr>
      </w:pPr>
      <w:r w:rsidRPr="00DC4734">
        <w:rPr>
          <w:rFonts w:ascii="Cambria" w:hAnsi="Cambria"/>
          <w:color w:val="000000"/>
        </w:rPr>
        <w:t xml:space="preserve">Wykonawca w chwili zawarcia niniejszej umowy podlegał wykluczeniu </w:t>
      </w:r>
      <w:r>
        <w:rPr>
          <w:rFonts w:ascii="Cambria" w:hAnsi="Cambria"/>
          <w:color w:val="000000"/>
        </w:rPr>
        <w:t>z postępowania w zakresie wskazanym w Zaproszeniu,</w:t>
      </w:r>
    </w:p>
    <w:p w14:paraId="5BD11E24" w14:textId="77777777" w:rsidR="00807C44" w:rsidRPr="00DC4734" w:rsidRDefault="00807C44" w:rsidP="00807C44">
      <w:pPr>
        <w:pStyle w:val="Akapitzlist"/>
        <w:numPr>
          <w:ilvl w:val="1"/>
          <w:numId w:val="13"/>
        </w:numPr>
        <w:spacing w:after="0" w:line="276" w:lineRule="auto"/>
        <w:jc w:val="both"/>
        <w:rPr>
          <w:rFonts w:ascii="Cambria" w:hAnsi="Cambria"/>
          <w:color w:val="000000"/>
        </w:rPr>
      </w:pPr>
      <w:r w:rsidRPr="00DC4734">
        <w:rPr>
          <w:rFonts w:ascii="Cambria" w:hAnsi="Cambria"/>
          <w:color w:val="000000"/>
        </w:rPr>
        <w:t xml:space="preserve">Trybunał Sprawiedliwości Unii Europejskiej stwierdził, w ramach procedury przewidzianej w art. 258 Traktatu o funkcjonowaniu Unii Europejskiej, że Rzeczpospolita </w:t>
      </w:r>
      <w:r w:rsidRPr="00DC4734">
        <w:rPr>
          <w:rFonts w:ascii="Cambria" w:hAnsi="Cambria"/>
          <w:color w:val="000000"/>
        </w:rPr>
        <w:lastRenderedPageBreak/>
        <w:t>Polska uchybiła zobowiązaniom, które ciążą na niej na mocy Traktatów, dyrektywy 2014/24/UE, z uwagi na to, że zamawiający udzielił zamówienia z naruszeniem prawa Unii Europejskiej,</w:t>
      </w:r>
    </w:p>
    <w:p w14:paraId="5BD11E26" w14:textId="77777777" w:rsidR="00807C44" w:rsidRPr="00DC4734" w:rsidRDefault="00807C44" w:rsidP="00807C44">
      <w:pPr>
        <w:pStyle w:val="Akapitzlist"/>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BD11E27" w14:textId="77777777" w:rsidR="00807C44" w:rsidRPr="00DC4734" w:rsidRDefault="00807C44" w:rsidP="00807C44">
      <w:pPr>
        <w:pStyle w:val="Akapitzlist"/>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Zamawiającemu przysługuje także prawo odstąpienia od niniejszej umowy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5BD11E28" w14:textId="50878F58"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W przypadkach odstąpienia od umowy przez Zamawiającego na podstawie ust. 7.</w:t>
      </w:r>
      <w:r>
        <w:rPr>
          <w:rFonts w:ascii="Cambria" w:hAnsi="Cambria"/>
        </w:rPr>
        <w:t>5</w:t>
      </w:r>
      <w:r w:rsidRPr="00DC4734">
        <w:rPr>
          <w:rFonts w:ascii="Cambria" w:hAnsi="Cambria"/>
        </w:rPr>
        <w:t xml:space="preserve"> – 7.</w:t>
      </w:r>
      <w:r w:rsidR="00E02A70">
        <w:rPr>
          <w:rFonts w:ascii="Cambria" w:hAnsi="Cambria"/>
        </w:rPr>
        <w:t>6</w:t>
      </w:r>
      <w:r w:rsidR="00E02A70" w:rsidRPr="00DC4734">
        <w:rPr>
          <w:rFonts w:ascii="Cambria" w:hAnsi="Cambria"/>
        </w:rPr>
        <w:t xml:space="preserve"> </w:t>
      </w:r>
      <w:r w:rsidRPr="00DC4734">
        <w:rPr>
          <w:rFonts w:ascii="Cambria" w:hAnsi="Cambria"/>
        </w:rPr>
        <w:t>oraz ust. 8 oraz 9 powyżej, Wykonawca może żądać wyłącznie wynagrodzenia należnego z tytułu wykonania części umowy.</w:t>
      </w:r>
    </w:p>
    <w:p w14:paraId="5BD11E29" w14:textId="1C0BA89F"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 xml:space="preserve">Zamawiający w przypadku odstąpienia od umowy przez Wykonawcę w związku z niewykonaniem minimalnego zakresu niniejszej umowy z przyczyn leżących wyłącznie po stronie Zamawiającego, w ramach odszkodowania uzupełniającego ponad zapłaconą karę umowną określoną w ust. 1, pokryje kwotę do wysokości koniecznych wydatków Wykonawcy związanych z koniecznością wykonania niezbędnych obowiązków (czynności) wskazanych w § 2 ust. 1, celem należytej realizacji danego szkolenia, po uprzednim przedłożeniu przez Wykonawców stosownych dokumentów księgowych potwierdzających faktyczną wysokość poniesionych wydatków </w:t>
      </w:r>
      <w:r w:rsidRPr="00DC4734">
        <w:rPr>
          <w:rFonts w:ascii="Cambria" w:hAnsi="Cambria"/>
          <w:b/>
        </w:rPr>
        <w:t xml:space="preserve">wyłącznie w zakresie niezbędnym do realizacji tego zakresu przedmiotu umowy objętego odstąpieniem od umowy dotyczącym danego zakresu podstawowego (posiedzenia </w:t>
      </w:r>
      <w:proofErr w:type="spellStart"/>
      <w:r w:rsidR="00E96D8A">
        <w:rPr>
          <w:rFonts w:ascii="Cambria" w:hAnsi="Cambria"/>
          <w:b/>
        </w:rPr>
        <w:t>t</w:t>
      </w:r>
      <w:r w:rsidRPr="00DC4734">
        <w:rPr>
          <w:rFonts w:ascii="Cambria" w:hAnsi="Cambria"/>
          <w:b/>
        </w:rPr>
        <w:t>hi</w:t>
      </w:r>
      <w:r w:rsidR="00E96D8A">
        <w:rPr>
          <w:rFonts w:ascii="Cambria" w:hAnsi="Cambria"/>
          <w:b/>
        </w:rPr>
        <w:t>n</w:t>
      </w:r>
      <w:r w:rsidRPr="00DC4734">
        <w:rPr>
          <w:rFonts w:ascii="Cambria" w:hAnsi="Cambria"/>
          <w:b/>
        </w:rPr>
        <w:t>k</w:t>
      </w:r>
      <w:proofErr w:type="spellEnd"/>
      <w:r w:rsidRPr="00DC4734">
        <w:rPr>
          <w:rFonts w:ascii="Cambria" w:hAnsi="Cambria"/>
          <w:b/>
        </w:rPr>
        <w:t xml:space="preserve"> </w:t>
      </w:r>
      <w:r w:rsidR="00E96D8A">
        <w:rPr>
          <w:rFonts w:ascii="Cambria" w:hAnsi="Cambria"/>
          <w:b/>
        </w:rPr>
        <w:t>t</w:t>
      </w:r>
      <w:r w:rsidR="007C7B65">
        <w:rPr>
          <w:rFonts w:ascii="Cambria" w:hAnsi="Cambria"/>
          <w:b/>
        </w:rPr>
        <w:t>ank</w:t>
      </w:r>
      <w:r w:rsidRPr="00DC4734">
        <w:rPr>
          <w:rFonts w:ascii="Cambria" w:hAnsi="Cambria"/>
          <w:b/>
        </w:rPr>
        <w:t>u) albo opcji (wystąpienia eksperckiego albo materiału / artykułu) uprzednio zaplanowanych czynności</w:t>
      </w:r>
      <w:r w:rsidRPr="00DC4734">
        <w:rPr>
          <w:rFonts w:ascii="Cambria" w:hAnsi="Cambria"/>
        </w:rPr>
        <w:t xml:space="preserve">. Kara umowna określona w ust. 1 ma charakter </w:t>
      </w:r>
      <w:proofErr w:type="spellStart"/>
      <w:r w:rsidRPr="00DC4734">
        <w:rPr>
          <w:rFonts w:ascii="Cambria" w:hAnsi="Cambria"/>
        </w:rPr>
        <w:t>zaliczalny</w:t>
      </w:r>
      <w:proofErr w:type="spellEnd"/>
      <w:r w:rsidRPr="00DC4734">
        <w:rPr>
          <w:rFonts w:ascii="Cambria" w:hAnsi="Cambria"/>
        </w:rPr>
        <w:t xml:space="preserve"> na poczet przedmiotowego odszkodowania uzupełniającego Wykonawcy.</w:t>
      </w:r>
    </w:p>
    <w:p w14:paraId="5BD11E2A"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Zamawiający zastrzega, iż wypłata odszkodowania uzupełniającego Wykonawcy z tytułu odstąpienia od umowy przez Zamawiającego na podstawie ust. 11,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10, Zamawiający ureguluje powyższą należność w terminie do 21 dni od daty wysłania do Wykonawcy stanowiska w sprawie uznania całej wysokości odszkodowania uzupełniającego lub jego części.</w:t>
      </w:r>
    </w:p>
    <w:p w14:paraId="5BD11E2B"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 xml:space="preserve">Wykonawcy nie przysługuje odszkodowanie z tytułu odstąpienia przez </w:t>
      </w:r>
      <w:r w:rsidRPr="00DC4734">
        <w:rPr>
          <w:rFonts w:ascii="Cambria" w:hAnsi="Cambria"/>
          <w:color w:val="000000"/>
        </w:rPr>
        <w:t>Zamawiającego</w:t>
      </w:r>
      <w:r w:rsidRPr="00DC4734">
        <w:rPr>
          <w:rFonts w:ascii="Cambria" w:hAnsi="Cambria"/>
        </w:rPr>
        <w:t xml:space="preserve"> od umowy na podstawie ust. 7 lub z powodu okoliczności leżących po stronie Wykonawcy. Natomiast w przypadku odstąpienia od umowy przez Wykonawcę na podstawie ust. 11, wypłacona kwota odszkodowania uzupełniającego wskazana w ust. 12 powyżej wyczerpuje wszelkie roszczenia Wykonawcy z tytułu naprawienia szkody (w tym zapłaconą karę </w:t>
      </w:r>
      <w:r w:rsidRPr="00DC4734">
        <w:rPr>
          <w:rFonts w:ascii="Cambria" w:hAnsi="Cambria"/>
        </w:rPr>
        <w:lastRenderedPageBreak/>
        <w:t>umowną z ust. 1) przez Zamawiającego wynikłej ww. odstąpienia od umowy, dlatego Wykonawca nie będzie kierować jakichkolwiek żądań, roszczeń czy wniosków wobec Zamawiającego ponad powyżej wypłaconą kwotę.</w:t>
      </w:r>
    </w:p>
    <w:p w14:paraId="5BD11E2C"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Odstąpienie od umowy powinno nastąpić w formie pisemnej pod rygorem nieważności takiego oświadczenia i powinno zawierać uzasadnienie.</w:t>
      </w:r>
    </w:p>
    <w:p w14:paraId="5BD11E2D"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5BD11E2E" w14:textId="77777777" w:rsidR="00807C44" w:rsidRPr="00DC4734" w:rsidRDefault="00807C44" w:rsidP="00807C44">
      <w:pPr>
        <w:numPr>
          <w:ilvl w:val="0"/>
          <w:numId w:val="7"/>
        </w:numPr>
        <w:tabs>
          <w:tab w:val="clear" w:pos="720"/>
          <w:tab w:val="num" w:pos="426"/>
        </w:tabs>
        <w:spacing w:after="0" w:line="276" w:lineRule="auto"/>
        <w:ind w:left="426" w:right="-42" w:hanging="426"/>
        <w:jc w:val="both"/>
        <w:rPr>
          <w:rFonts w:ascii="Cambria" w:hAnsi="Cambria"/>
        </w:rPr>
      </w:pPr>
      <w:r w:rsidRPr="00DC4734">
        <w:rPr>
          <w:rFonts w:ascii="Cambria" w:hAnsi="Cambria"/>
        </w:rPr>
        <w:t>Odstąpienie od umowy nie wpływa na istnienie i skuteczność roszczeń o zapłatę kar umownych.</w:t>
      </w:r>
    </w:p>
    <w:p w14:paraId="5BD11E2F" w14:textId="77777777" w:rsidR="00807C44" w:rsidRPr="00DC4734" w:rsidRDefault="00807C44" w:rsidP="001D1E03">
      <w:pPr>
        <w:spacing w:after="0" w:line="276" w:lineRule="auto"/>
        <w:ind w:right="-40"/>
        <w:jc w:val="center"/>
        <w:rPr>
          <w:rFonts w:ascii="Cambria" w:hAnsi="Cambria"/>
          <w:b/>
        </w:rPr>
      </w:pPr>
      <w:r w:rsidRPr="00DC4734">
        <w:rPr>
          <w:rFonts w:ascii="Cambria" w:hAnsi="Cambria"/>
          <w:b/>
        </w:rPr>
        <w:t>§ 5</w:t>
      </w:r>
    </w:p>
    <w:p w14:paraId="5BD11E30" w14:textId="77777777" w:rsidR="00807C44" w:rsidRPr="00DC4734" w:rsidRDefault="00807C44" w:rsidP="00807C44">
      <w:pPr>
        <w:spacing w:line="276" w:lineRule="auto"/>
        <w:ind w:right="-40"/>
        <w:jc w:val="center"/>
        <w:rPr>
          <w:rFonts w:ascii="Cambria" w:hAnsi="Cambria"/>
          <w:b/>
        </w:rPr>
      </w:pPr>
      <w:r w:rsidRPr="00DC4734">
        <w:rPr>
          <w:rFonts w:ascii="Cambria" w:hAnsi="Cambria"/>
          <w:b/>
        </w:rPr>
        <w:t>Przedstawiciele Stron umowy</w:t>
      </w:r>
    </w:p>
    <w:p w14:paraId="5BD11E31" w14:textId="77777777" w:rsidR="00807C44" w:rsidRPr="00DC4734" w:rsidRDefault="00807C44" w:rsidP="00807C44">
      <w:pPr>
        <w:numPr>
          <w:ilvl w:val="0"/>
          <w:numId w:val="11"/>
        </w:numPr>
        <w:tabs>
          <w:tab w:val="clear" w:pos="360"/>
          <w:tab w:val="num" w:pos="426"/>
        </w:tabs>
        <w:spacing w:after="0" w:line="276" w:lineRule="auto"/>
        <w:ind w:left="426" w:hanging="426"/>
        <w:contextualSpacing/>
        <w:jc w:val="both"/>
        <w:rPr>
          <w:rFonts w:ascii="Cambria" w:hAnsi="Cambria"/>
          <w:lang w:eastAsia="en-US"/>
        </w:rPr>
      </w:pPr>
      <w:r w:rsidRPr="00DC4734">
        <w:rPr>
          <w:rFonts w:ascii="Cambria" w:hAnsi="Cambria"/>
          <w:lang w:eastAsia="en-US"/>
        </w:rPr>
        <w:t>Wykonawca nie może powierzyć wykonania niniejszej umowy innej osobie, niż wymieniona w ust. 2 niniejszego paragrafu, bez uprzedniej pisemnej zgody Zamawiającego.</w:t>
      </w:r>
    </w:p>
    <w:p w14:paraId="5BD11E32" w14:textId="77777777" w:rsidR="00807C44" w:rsidRPr="00DC4734" w:rsidRDefault="00807C44" w:rsidP="00807C44">
      <w:pPr>
        <w:numPr>
          <w:ilvl w:val="0"/>
          <w:numId w:val="11"/>
        </w:numPr>
        <w:tabs>
          <w:tab w:val="clear" w:pos="360"/>
          <w:tab w:val="num" w:pos="426"/>
        </w:tabs>
        <w:spacing w:after="0" w:line="276" w:lineRule="auto"/>
        <w:ind w:left="426" w:hanging="426"/>
        <w:contextualSpacing/>
        <w:jc w:val="both"/>
        <w:rPr>
          <w:rFonts w:ascii="Cambria" w:hAnsi="Cambria"/>
          <w:lang w:eastAsia="en-US"/>
        </w:rPr>
      </w:pPr>
      <w:r>
        <w:rPr>
          <w:rFonts w:ascii="Cambria" w:hAnsi="Cambria"/>
          <w:lang w:eastAsia="en-US"/>
        </w:rPr>
        <w:t xml:space="preserve">Ekspertem </w:t>
      </w:r>
      <w:r w:rsidRPr="00DC4734">
        <w:rPr>
          <w:rFonts w:ascii="Cambria" w:hAnsi="Cambria"/>
          <w:lang w:eastAsia="en-US"/>
        </w:rPr>
        <w:t>będą</w:t>
      </w:r>
      <w:r>
        <w:rPr>
          <w:rFonts w:ascii="Cambria" w:hAnsi="Cambria"/>
          <w:lang w:eastAsia="en-US"/>
        </w:rPr>
        <w:t>cym realizującym przedmiot umowy</w:t>
      </w:r>
      <w:r w:rsidRPr="00DC4734">
        <w:rPr>
          <w:rFonts w:ascii="Cambria" w:hAnsi="Cambria"/>
          <w:lang w:eastAsia="en-US"/>
        </w:rPr>
        <w:t xml:space="preserve"> z ramienia Wykonawcy przez: </w:t>
      </w:r>
    </w:p>
    <w:p w14:paraId="5BD11E33" w14:textId="77777777" w:rsidR="00807C44" w:rsidRPr="00DC4734" w:rsidRDefault="00807C44" w:rsidP="00807C44">
      <w:pPr>
        <w:spacing w:line="276" w:lineRule="auto"/>
        <w:ind w:left="426"/>
        <w:contextualSpacing/>
        <w:jc w:val="both"/>
        <w:rPr>
          <w:rFonts w:ascii="Cambria" w:hAnsi="Cambria"/>
          <w:lang w:eastAsia="en-US"/>
        </w:rPr>
      </w:pPr>
      <w:r w:rsidRPr="00DC4734">
        <w:rPr>
          <w:rFonts w:ascii="Cambria" w:hAnsi="Cambria"/>
          <w:lang w:eastAsia="en-US"/>
        </w:rPr>
        <w:t xml:space="preserve">2.1 </w:t>
      </w:r>
      <w:r w:rsidRPr="00CA45A5">
        <w:rPr>
          <w:rFonts w:ascii="Cambria" w:hAnsi="Cambria"/>
          <w:lang w:eastAsia="en-US"/>
        </w:rPr>
        <w:t>…………………………………………………………………………….…………...</w:t>
      </w:r>
    </w:p>
    <w:p w14:paraId="5BD11E34" w14:textId="77777777" w:rsidR="00807C44" w:rsidRPr="00DC4734" w:rsidRDefault="00807C44" w:rsidP="00807C44">
      <w:pPr>
        <w:numPr>
          <w:ilvl w:val="0"/>
          <w:numId w:val="11"/>
        </w:numPr>
        <w:spacing w:after="0" w:line="276" w:lineRule="auto"/>
        <w:ind w:right="-42"/>
        <w:contextualSpacing/>
        <w:jc w:val="both"/>
        <w:rPr>
          <w:rFonts w:ascii="Cambria" w:hAnsi="Cambria"/>
          <w:lang w:eastAsia="en-US"/>
        </w:rPr>
      </w:pPr>
      <w:r w:rsidRPr="00DC4734">
        <w:rPr>
          <w:rFonts w:ascii="Cambria" w:hAnsi="Cambria"/>
          <w:lang w:eastAsia="en-US"/>
        </w:rPr>
        <w:t xml:space="preserve">W razie powzięcia przez Zamawiającego wiadomości o naruszeniu postanowień ust. 1, Zamawiający może odstąpić od umowy w trybie natychmiastowym i nałożyć na Wykonawcę karę umowną w wysokości </w:t>
      </w:r>
      <w:r w:rsidRPr="00DC4734">
        <w:rPr>
          <w:rFonts w:ascii="Cambria" w:hAnsi="Cambria"/>
        </w:rPr>
        <w:t>20% wartości brutto niezrealizowanego zakresu umowy.</w:t>
      </w:r>
    </w:p>
    <w:p w14:paraId="5BD11E35" w14:textId="77777777" w:rsidR="00807C44" w:rsidRPr="00DC4734" w:rsidRDefault="00807C44" w:rsidP="00807C44">
      <w:pPr>
        <w:numPr>
          <w:ilvl w:val="0"/>
          <w:numId w:val="11"/>
        </w:numPr>
        <w:spacing w:after="0" w:line="276" w:lineRule="auto"/>
        <w:ind w:right="-42"/>
        <w:contextualSpacing/>
        <w:jc w:val="both"/>
        <w:rPr>
          <w:rFonts w:ascii="Cambria" w:hAnsi="Cambria"/>
          <w:lang w:eastAsia="en-US"/>
        </w:rPr>
      </w:pPr>
      <w:r w:rsidRPr="00DC4734">
        <w:rPr>
          <w:rFonts w:ascii="Cambria" w:hAnsi="Cambria"/>
          <w:lang w:val="x-none" w:eastAsia="en-US"/>
        </w:rPr>
        <w:t xml:space="preserve">Strony dopuszczają zmianę </w:t>
      </w:r>
      <w:r w:rsidRPr="00DC4734">
        <w:rPr>
          <w:rFonts w:ascii="Cambria" w:hAnsi="Cambria"/>
          <w:lang w:eastAsia="en-US"/>
        </w:rPr>
        <w:t>osoby wskazanej w ust. 2</w:t>
      </w:r>
      <w:r w:rsidRPr="00DC4734">
        <w:rPr>
          <w:rFonts w:ascii="Cambria" w:hAnsi="Cambria"/>
          <w:lang w:val="x-none" w:eastAsia="en-US"/>
        </w:rPr>
        <w:t>,</w:t>
      </w:r>
      <w:r w:rsidRPr="00DC4734">
        <w:rPr>
          <w:rFonts w:ascii="Cambria" w:hAnsi="Cambria"/>
          <w:lang w:eastAsia="en-US"/>
        </w:rPr>
        <w:t xml:space="preserve"> </w:t>
      </w:r>
      <w:r w:rsidRPr="00DC4734">
        <w:rPr>
          <w:rFonts w:ascii="Cambria" w:hAnsi="Cambria"/>
          <w:bCs/>
          <w:color w:val="000000"/>
        </w:rPr>
        <w:t xml:space="preserve">z przyczyn losowych, zdrowotnych lub innych umotywowanych pisemnie przyczyn, wskazanych przez Wykonawcę, przy czym następca musi posiadać co najmniej </w:t>
      </w:r>
      <w:r w:rsidRPr="00DC4734">
        <w:rPr>
          <w:rFonts w:ascii="Cambria" w:hAnsi="Cambria"/>
        </w:rPr>
        <w:t xml:space="preserve">doświadczenie i kwalifikacje zawodowe określone w </w:t>
      </w:r>
      <w:r>
        <w:rPr>
          <w:rFonts w:ascii="Cambria" w:hAnsi="Cambria"/>
        </w:rPr>
        <w:t>Zapytaniu</w:t>
      </w:r>
      <w:r w:rsidRPr="00DC4734">
        <w:rPr>
          <w:rFonts w:ascii="Cambria" w:hAnsi="Cambria"/>
        </w:rPr>
        <w:t>, na zasadach i w trybie określonym w § 10 ust. 1.2 niniejszej umowy.</w:t>
      </w:r>
    </w:p>
    <w:p w14:paraId="5BD11E36" w14:textId="77777777" w:rsidR="00807C44" w:rsidRPr="00DC4734" w:rsidRDefault="00807C44" w:rsidP="00807C44">
      <w:pPr>
        <w:numPr>
          <w:ilvl w:val="0"/>
          <w:numId w:val="11"/>
        </w:numPr>
        <w:tabs>
          <w:tab w:val="clear" w:pos="360"/>
          <w:tab w:val="num" w:pos="426"/>
        </w:tabs>
        <w:spacing w:after="0" w:line="276" w:lineRule="auto"/>
        <w:ind w:left="426" w:hanging="426"/>
        <w:contextualSpacing/>
        <w:jc w:val="both"/>
        <w:rPr>
          <w:rFonts w:ascii="Cambria" w:hAnsi="Cambria"/>
          <w:lang w:eastAsia="en-US"/>
        </w:rPr>
      </w:pPr>
      <w:r w:rsidRPr="00DC4734">
        <w:rPr>
          <w:rFonts w:ascii="Cambria" w:hAnsi="Cambria"/>
          <w:lang w:eastAsia="en-US"/>
        </w:rPr>
        <w:t>Przedstawicielami Stron odpowiedzialnymi za realizację niniejszej umowy będą:</w:t>
      </w:r>
    </w:p>
    <w:p w14:paraId="5BD11E37" w14:textId="77777777" w:rsidR="00807C44" w:rsidRPr="00DC4734" w:rsidRDefault="00807C44" w:rsidP="00807C44">
      <w:pPr>
        <w:pStyle w:val="Akapitzlist"/>
        <w:numPr>
          <w:ilvl w:val="1"/>
          <w:numId w:val="14"/>
        </w:numPr>
        <w:spacing w:after="0" w:line="276" w:lineRule="auto"/>
        <w:jc w:val="both"/>
        <w:rPr>
          <w:rFonts w:ascii="Cambria" w:hAnsi="Cambria"/>
          <w:lang w:eastAsia="en-US"/>
        </w:rPr>
      </w:pPr>
      <w:r w:rsidRPr="00DC4734">
        <w:rPr>
          <w:rFonts w:ascii="Cambria" w:hAnsi="Cambria"/>
          <w:lang w:eastAsia="en-US"/>
        </w:rPr>
        <w:t>ze strony Zamawiającego: ……………, tel.:…………, email: …………………………. ,</w:t>
      </w:r>
    </w:p>
    <w:p w14:paraId="5BD11E38" w14:textId="77777777" w:rsidR="00807C44" w:rsidRPr="00DC4734" w:rsidRDefault="00807C44" w:rsidP="00807C44">
      <w:pPr>
        <w:pStyle w:val="Akapitzlist"/>
        <w:numPr>
          <w:ilvl w:val="1"/>
          <w:numId w:val="14"/>
        </w:numPr>
        <w:spacing w:after="0" w:line="276" w:lineRule="auto"/>
        <w:jc w:val="both"/>
        <w:rPr>
          <w:rFonts w:ascii="Cambria" w:hAnsi="Cambria"/>
          <w:lang w:eastAsia="en-US"/>
        </w:rPr>
      </w:pPr>
      <w:r w:rsidRPr="00DC4734">
        <w:rPr>
          <w:rFonts w:ascii="Cambria" w:hAnsi="Cambria"/>
          <w:lang w:eastAsia="en-US"/>
        </w:rPr>
        <w:t>ze strony Wykonawcy: ……………, tel.:…………, email: ………………………..…… .</w:t>
      </w:r>
    </w:p>
    <w:p w14:paraId="5BD11E39" w14:textId="77777777" w:rsidR="00807C44" w:rsidRPr="00DC4734" w:rsidRDefault="00807C44" w:rsidP="00807C44">
      <w:pPr>
        <w:numPr>
          <w:ilvl w:val="0"/>
          <w:numId w:val="11"/>
        </w:numPr>
        <w:tabs>
          <w:tab w:val="clear" w:pos="360"/>
          <w:tab w:val="num" w:pos="426"/>
        </w:tabs>
        <w:spacing w:after="0" w:line="276" w:lineRule="auto"/>
        <w:ind w:left="426" w:hanging="426"/>
        <w:contextualSpacing/>
        <w:jc w:val="both"/>
        <w:rPr>
          <w:rFonts w:ascii="Cambria" w:hAnsi="Cambria"/>
          <w:lang w:eastAsia="en-US"/>
        </w:rPr>
      </w:pPr>
      <w:r w:rsidRPr="00DC4734">
        <w:rPr>
          <w:rFonts w:ascii="Cambria" w:hAnsi="Cambria"/>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74F0F947" w14:textId="77777777" w:rsidR="00D26D7C" w:rsidRDefault="00D26D7C" w:rsidP="00807C44">
      <w:pPr>
        <w:spacing w:line="276" w:lineRule="auto"/>
        <w:ind w:right="-42"/>
        <w:jc w:val="center"/>
        <w:rPr>
          <w:rFonts w:ascii="Cambria" w:hAnsi="Cambria"/>
          <w:b/>
        </w:rPr>
      </w:pPr>
    </w:p>
    <w:p w14:paraId="07F505EC" w14:textId="77777777" w:rsidR="00D26D7C" w:rsidRPr="00DC4734" w:rsidRDefault="00D26D7C" w:rsidP="00807C44">
      <w:pPr>
        <w:spacing w:after="0" w:line="276" w:lineRule="auto"/>
        <w:ind w:left="426"/>
        <w:contextualSpacing/>
        <w:jc w:val="both"/>
        <w:rPr>
          <w:rFonts w:ascii="Cambria" w:hAnsi="Cambria"/>
          <w:lang w:eastAsia="en-US"/>
        </w:rPr>
      </w:pPr>
    </w:p>
    <w:p w14:paraId="5BD11E3D" w14:textId="77777777" w:rsidR="00807C44" w:rsidRPr="00DC4734" w:rsidRDefault="00807C44" w:rsidP="00D13CE3">
      <w:pPr>
        <w:spacing w:after="0" w:line="276" w:lineRule="auto"/>
        <w:ind w:right="-42"/>
        <w:jc w:val="center"/>
        <w:rPr>
          <w:rFonts w:ascii="Cambria" w:hAnsi="Cambria"/>
          <w:b/>
        </w:rPr>
      </w:pPr>
      <w:r w:rsidRPr="00DC4734">
        <w:rPr>
          <w:rFonts w:ascii="Cambria" w:hAnsi="Cambria"/>
          <w:b/>
        </w:rPr>
        <w:t>§ 7</w:t>
      </w:r>
    </w:p>
    <w:p w14:paraId="5BD11E3E" w14:textId="77777777" w:rsidR="00807C44" w:rsidRPr="00DC4734" w:rsidRDefault="00807C44" w:rsidP="00807C44">
      <w:pPr>
        <w:pStyle w:val="txtnorm"/>
        <w:spacing w:line="276" w:lineRule="auto"/>
        <w:contextualSpacing/>
        <w:jc w:val="center"/>
        <w:rPr>
          <w:rFonts w:ascii="Cambria" w:hAnsi="Cambria"/>
          <w:b/>
          <w:sz w:val="22"/>
          <w:szCs w:val="22"/>
        </w:rPr>
      </w:pPr>
      <w:r w:rsidRPr="00DC4734">
        <w:rPr>
          <w:rFonts w:ascii="Cambria" w:hAnsi="Cambria"/>
          <w:b/>
          <w:sz w:val="22"/>
          <w:szCs w:val="22"/>
        </w:rPr>
        <w:t>Informacje poufne i ochrona danych osobowych</w:t>
      </w:r>
    </w:p>
    <w:p w14:paraId="5BD11E3F" w14:textId="77777777" w:rsidR="00807C44" w:rsidRPr="00DC4734" w:rsidRDefault="00807C44" w:rsidP="00807C44">
      <w:pPr>
        <w:numPr>
          <w:ilvl w:val="0"/>
          <w:numId w:val="8"/>
        </w:numPr>
        <w:tabs>
          <w:tab w:val="num" w:pos="426"/>
        </w:tabs>
        <w:spacing w:after="0" w:line="276" w:lineRule="auto"/>
        <w:ind w:left="426" w:hanging="426"/>
        <w:contextualSpacing/>
        <w:jc w:val="both"/>
        <w:rPr>
          <w:rFonts w:ascii="Cambria" w:hAnsi="Cambria"/>
        </w:rPr>
      </w:pPr>
      <w:r w:rsidRPr="00DC4734">
        <w:rPr>
          <w:rFonts w:ascii="Cambria" w:hAnsi="Cambria"/>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w:t>
      </w:r>
      <w:r w:rsidRPr="00DC4734">
        <w:rPr>
          <w:rFonts w:ascii="Cambria" w:hAnsi="Cambria"/>
        </w:rPr>
        <w:lastRenderedPageBreak/>
        <w:t>formie. Powyższy zakaz pozostaje w mocy również po wygaśnięciu Umowy przez okres 3 (trzech) lat od daty wygaśnięcia Umowy.</w:t>
      </w:r>
    </w:p>
    <w:p w14:paraId="5BD11E40" w14:textId="77777777" w:rsidR="00807C44" w:rsidRPr="00DC4734" w:rsidRDefault="00807C44" w:rsidP="00807C44">
      <w:pPr>
        <w:numPr>
          <w:ilvl w:val="0"/>
          <w:numId w:val="8"/>
        </w:numPr>
        <w:tabs>
          <w:tab w:val="num" w:pos="426"/>
        </w:tabs>
        <w:spacing w:after="0" w:line="276" w:lineRule="auto"/>
        <w:ind w:left="426" w:hanging="426"/>
        <w:contextualSpacing/>
        <w:jc w:val="both"/>
        <w:rPr>
          <w:rFonts w:ascii="Cambria" w:hAnsi="Cambria"/>
        </w:rPr>
      </w:pPr>
      <w:r w:rsidRPr="00DC4734">
        <w:rPr>
          <w:rFonts w:ascii="Cambria" w:hAnsi="Cambria"/>
        </w:rPr>
        <w:t>Zakazu, o którym mowa w ust. 1, nie stosuje się do informacji:</w:t>
      </w:r>
    </w:p>
    <w:p w14:paraId="5BD11E41" w14:textId="77777777" w:rsidR="00807C44" w:rsidRPr="00DC4734" w:rsidRDefault="00807C44" w:rsidP="00807C44">
      <w:pPr>
        <w:pStyle w:val="Akapitzlist"/>
        <w:numPr>
          <w:ilvl w:val="1"/>
          <w:numId w:val="8"/>
        </w:numPr>
        <w:spacing w:after="0" w:line="276" w:lineRule="auto"/>
        <w:jc w:val="both"/>
        <w:rPr>
          <w:rFonts w:ascii="Cambria" w:hAnsi="Cambria"/>
        </w:rPr>
      </w:pPr>
      <w:r w:rsidRPr="00DC4734">
        <w:rPr>
          <w:rFonts w:ascii="Cambria" w:hAnsi="Cambria"/>
        </w:rPr>
        <w:t>podlegających ujawnieniu organowi państwowemu, właściwemu sądowi lub innemu podmiotowi zgodnie z powszechnie obowiązującymi przepisami prawa;</w:t>
      </w:r>
    </w:p>
    <w:p w14:paraId="5BD11E42" w14:textId="77777777" w:rsidR="00807C44" w:rsidRPr="00DC4734" w:rsidRDefault="00807C44" w:rsidP="00807C44">
      <w:pPr>
        <w:pStyle w:val="Akapitzlist"/>
        <w:numPr>
          <w:ilvl w:val="1"/>
          <w:numId w:val="8"/>
        </w:numPr>
        <w:spacing w:after="0" w:line="276" w:lineRule="auto"/>
        <w:jc w:val="both"/>
        <w:rPr>
          <w:rFonts w:ascii="Cambria" w:hAnsi="Cambria"/>
        </w:rPr>
      </w:pPr>
      <w:r w:rsidRPr="00DC4734">
        <w:rPr>
          <w:rFonts w:ascii="Cambria" w:hAnsi="Cambria"/>
        </w:rPr>
        <w:t>uzgodnionych na piśmie pomiędzy Stronami jako podlegające ujawnieniu.</w:t>
      </w:r>
    </w:p>
    <w:p w14:paraId="5BD11E43" w14:textId="77777777" w:rsidR="00807C44" w:rsidRPr="00DC4734" w:rsidRDefault="00807C44" w:rsidP="00807C44">
      <w:pPr>
        <w:numPr>
          <w:ilvl w:val="0"/>
          <w:numId w:val="8"/>
        </w:numPr>
        <w:tabs>
          <w:tab w:val="num" w:pos="426"/>
        </w:tabs>
        <w:spacing w:after="0" w:line="276" w:lineRule="auto"/>
        <w:ind w:left="426" w:hanging="426"/>
        <w:contextualSpacing/>
        <w:jc w:val="both"/>
        <w:rPr>
          <w:rFonts w:ascii="Cambria" w:hAnsi="Cambria"/>
        </w:rPr>
      </w:pPr>
      <w:r w:rsidRPr="00DC4734">
        <w:rPr>
          <w:rFonts w:ascii="Cambria" w:hAnsi="Cambria"/>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5BD11E44" w14:textId="77777777" w:rsidR="00807C44" w:rsidRPr="00DC4734" w:rsidRDefault="00807C44" w:rsidP="00807C44">
      <w:pPr>
        <w:numPr>
          <w:ilvl w:val="0"/>
          <w:numId w:val="8"/>
        </w:numPr>
        <w:tabs>
          <w:tab w:val="num" w:pos="426"/>
        </w:tabs>
        <w:spacing w:after="0" w:line="276" w:lineRule="auto"/>
        <w:ind w:left="426" w:hanging="426"/>
        <w:contextualSpacing/>
        <w:jc w:val="both"/>
        <w:rPr>
          <w:rFonts w:ascii="Cambria" w:hAnsi="Cambria"/>
        </w:rPr>
      </w:pPr>
      <w:r w:rsidRPr="00DC4734">
        <w:rPr>
          <w:rFonts w:ascii="Cambria" w:hAnsi="Cambria"/>
        </w:rPr>
        <w:t>Strony mają zakaz udostępniania zgromadzonych Informacji Poufnych drugiej Strony lub danych osobowych uczestników zajęć jakimkolwiek osobom trzecim, chyba że uzyskają na to pisemną zgodę drugiej Strony, z zastrzeżeniem ust. 2</w:t>
      </w:r>
      <w:r>
        <w:rPr>
          <w:rFonts w:ascii="Cambria" w:hAnsi="Cambria"/>
        </w:rPr>
        <w:t>.1</w:t>
      </w:r>
      <w:r w:rsidRPr="00DC4734">
        <w:rPr>
          <w:rFonts w:ascii="Cambria" w:hAnsi="Cambria"/>
        </w:rPr>
        <w:t xml:space="preserve"> powyżej.</w:t>
      </w:r>
    </w:p>
    <w:p w14:paraId="6113B7AE" w14:textId="77777777" w:rsidR="00754DAD" w:rsidRDefault="00754DAD" w:rsidP="00807C44">
      <w:pPr>
        <w:spacing w:line="276" w:lineRule="auto"/>
        <w:jc w:val="center"/>
        <w:rPr>
          <w:rFonts w:ascii="Cambria" w:hAnsi="Cambria"/>
          <w:b/>
        </w:rPr>
      </w:pPr>
    </w:p>
    <w:p w14:paraId="5BD11E45" w14:textId="19A16E5D" w:rsidR="00807C44" w:rsidRPr="00DC4734" w:rsidRDefault="00807C44" w:rsidP="00737B0B">
      <w:pPr>
        <w:spacing w:after="0" w:line="276" w:lineRule="auto"/>
        <w:jc w:val="center"/>
        <w:rPr>
          <w:rFonts w:ascii="Cambria" w:hAnsi="Cambria"/>
          <w:b/>
        </w:rPr>
      </w:pPr>
      <w:r w:rsidRPr="00DC4734">
        <w:rPr>
          <w:rFonts w:ascii="Cambria" w:hAnsi="Cambria"/>
          <w:b/>
        </w:rPr>
        <w:t>§ 8</w:t>
      </w:r>
    </w:p>
    <w:p w14:paraId="5BD11E46" w14:textId="77777777" w:rsidR="00807C44" w:rsidRPr="00DC4734" w:rsidRDefault="00807C44" w:rsidP="00807C44">
      <w:pPr>
        <w:spacing w:line="276" w:lineRule="auto"/>
        <w:ind w:right="-40"/>
        <w:jc w:val="center"/>
        <w:rPr>
          <w:rFonts w:ascii="Cambria" w:hAnsi="Cambria"/>
          <w:b/>
        </w:rPr>
      </w:pPr>
      <w:r w:rsidRPr="00DC4734">
        <w:rPr>
          <w:rFonts w:ascii="Cambria" w:hAnsi="Cambria"/>
          <w:b/>
        </w:rPr>
        <w:t>Prawa autorskie majątkowe</w:t>
      </w:r>
    </w:p>
    <w:p w14:paraId="5BD11E47"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Wykonawca oświadcza, że według stanu na dzień zawarcia umowy będą przysługiwały mu pełne autorskie prawa majątkowe do </w:t>
      </w:r>
      <w:r>
        <w:rPr>
          <w:rFonts w:ascii="Cambria" w:hAnsi="Cambria"/>
          <w:iCs/>
          <w:color w:val="000000"/>
        </w:rPr>
        <w:t>stworzenia Utworu</w:t>
      </w:r>
      <w:r w:rsidRPr="00DC4734">
        <w:rPr>
          <w:rFonts w:ascii="Cambria" w:hAnsi="Cambria"/>
          <w:iCs/>
          <w:color w:val="000000"/>
        </w:rPr>
        <w:t xml:space="preserve">, a jego stworzenie nie narusza praw osób trzecich w rozumieniu prawa autorskiego i praw pokrewnych. Wykonawca oświadcza również, że ma wiedzę i doświadczenie konieczne do prawidłowej realizacji Umowy oraz że </w:t>
      </w:r>
      <w:r>
        <w:rPr>
          <w:rFonts w:ascii="Cambria" w:hAnsi="Cambria"/>
          <w:iCs/>
          <w:color w:val="000000"/>
        </w:rPr>
        <w:t>Utwór</w:t>
      </w:r>
      <w:r w:rsidRPr="00DC4734">
        <w:rPr>
          <w:rFonts w:ascii="Cambria" w:hAnsi="Cambria"/>
          <w:iCs/>
          <w:color w:val="000000"/>
        </w:rPr>
        <w:t xml:space="preserve"> zostanie przez niego stworzony samodzielnie, ma charakter indywidualny oraz zostanie przekazany Zamawiającemu bez wad fizycznych i prawnych.</w:t>
      </w:r>
    </w:p>
    <w:p w14:paraId="5BD11E48"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Wykonawca oświadcza, że </w:t>
      </w:r>
      <w:r>
        <w:rPr>
          <w:rFonts w:ascii="Cambria" w:hAnsi="Cambria"/>
          <w:iCs/>
          <w:color w:val="000000"/>
        </w:rPr>
        <w:t>stworzony</w:t>
      </w:r>
      <w:r w:rsidRPr="00DC4734">
        <w:rPr>
          <w:rFonts w:ascii="Cambria" w:hAnsi="Cambria"/>
          <w:iCs/>
          <w:color w:val="000000"/>
        </w:rPr>
        <w:t xml:space="preserve"> </w:t>
      </w:r>
      <w:r>
        <w:rPr>
          <w:rFonts w:ascii="Cambria" w:hAnsi="Cambria"/>
          <w:iCs/>
          <w:color w:val="000000"/>
        </w:rPr>
        <w:t>Utwór</w:t>
      </w:r>
      <w:r w:rsidRPr="00DC4734">
        <w:rPr>
          <w:rFonts w:ascii="Cambria" w:hAnsi="Cambria"/>
          <w:iCs/>
          <w:color w:val="000000"/>
        </w:rPr>
        <w:t xml:space="preserve"> wskazany § 1 ust. 1.</w:t>
      </w:r>
      <w:r>
        <w:rPr>
          <w:rFonts w:ascii="Cambria" w:hAnsi="Cambria"/>
          <w:iCs/>
          <w:color w:val="000000"/>
        </w:rPr>
        <w:t xml:space="preserve">2.3 </w:t>
      </w:r>
      <w:r w:rsidRPr="00DC4734">
        <w:rPr>
          <w:rFonts w:ascii="Cambria" w:hAnsi="Cambria"/>
          <w:iCs/>
          <w:color w:val="000000"/>
        </w:rPr>
        <w:t>umowy, stanowiący element przedmiotu niniejszego zamówienia, będzie wolny od wad prawnych w rozumieniu art. 556</w:t>
      </w:r>
      <w:r w:rsidRPr="00DC4734">
        <w:rPr>
          <w:rFonts w:ascii="Cambria" w:hAnsi="Cambria"/>
          <w:iCs/>
          <w:color w:val="000000"/>
          <w:vertAlign w:val="superscript"/>
        </w:rPr>
        <w:t>3</w:t>
      </w:r>
      <w:r w:rsidRPr="00DC4734">
        <w:rPr>
          <w:rFonts w:ascii="Cambria" w:hAnsi="Cambria"/>
          <w:iCs/>
          <w:color w:val="000000"/>
        </w:rPr>
        <w:t xml:space="preserve"> KC oraz nie będzie naruszał praw osób trzecich. W związku z powyższym Wykonawca oświadcza i potwierdza, że:</w:t>
      </w:r>
    </w:p>
    <w:p w14:paraId="5BD11E49" w14:textId="77777777" w:rsidR="00807C44" w:rsidRPr="00DC4734" w:rsidRDefault="00807C44" w:rsidP="00807C44">
      <w:pPr>
        <w:pStyle w:val="Akapitzlist"/>
        <w:numPr>
          <w:ilvl w:val="1"/>
          <w:numId w:val="22"/>
        </w:numPr>
        <w:spacing w:after="0" w:line="276" w:lineRule="auto"/>
        <w:jc w:val="both"/>
        <w:rPr>
          <w:rFonts w:ascii="Cambria" w:hAnsi="Cambria"/>
          <w:iCs/>
          <w:color w:val="000000"/>
        </w:rPr>
      </w:pPr>
      <w:r w:rsidRPr="00DC4734">
        <w:rPr>
          <w:rFonts w:ascii="Cambria" w:hAnsi="Cambria"/>
          <w:iCs/>
          <w:color w:val="000000"/>
        </w:rPr>
        <w:t xml:space="preserve">przysługuje mu wyłączne i nieograniczone prawo autorskie do przetłumaczonego </w:t>
      </w:r>
      <w:r>
        <w:rPr>
          <w:rFonts w:ascii="Cambria" w:hAnsi="Cambria"/>
          <w:iCs/>
          <w:color w:val="000000"/>
        </w:rPr>
        <w:t>Utworu</w:t>
      </w:r>
      <w:r w:rsidRPr="00DC4734">
        <w:rPr>
          <w:rFonts w:ascii="Cambria" w:hAnsi="Cambria"/>
          <w:iCs/>
          <w:color w:val="000000"/>
        </w:rPr>
        <w:t xml:space="preserve"> jako wyłącznemu jego twórcy,</w:t>
      </w:r>
    </w:p>
    <w:p w14:paraId="5BD11E4A" w14:textId="77777777" w:rsidR="00807C44" w:rsidRPr="00DC4734" w:rsidRDefault="00807C44" w:rsidP="00807C44">
      <w:pPr>
        <w:pStyle w:val="Akapitzlist"/>
        <w:numPr>
          <w:ilvl w:val="1"/>
          <w:numId w:val="22"/>
        </w:numPr>
        <w:spacing w:after="0" w:line="276" w:lineRule="auto"/>
        <w:jc w:val="both"/>
        <w:rPr>
          <w:rFonts w:ascii="Cambria" w:hAnsi="Cambria"/>
          <w:iCs/>
          <w:color w:val="000000"/>
        </w:rPr>
      </w:pPr>
      <w:r w:rsidRPr="00DC4734">
        <w:rPr>
          <w:rFonts w:ascii="Cambria" w:hAnsi="Cambria"/>
          <w:iCs/>
          <w:color w:val="000000"/>
        </w:rPr>
        <w:t xml:space="preserve">autorskie prawa majątkowe Wykonawcy do przetłumaczonego </w:t>
      </w:r>
      <w:r>
        <w:rPr>
          <w:rFonts w:ascii="Cambria" w:hAnsi="Cambria"/>
          <w:iCs/>
          <w:color w:val="000000"/>
        </w:rPr>
        <w:t>Utworu</w:t>
      </w:r>
      <w:r w:rsidRPr="00DC4734">
        <w:rPr>
          <w:rFonts w:ascii="Cambria" w:hAnsi="Cambria"/>
          <w:iCs/>
          <w:color w:val="000000"/>
        </w:rPr>
        <w:t xml:space="preserve"> nie są obciążone żadnymi prawami osób trzecich oraz że osoby trzecie nie zgłaszają żadnych roszczeń </w:t>
      </w:r>
    </w:p>
    <w:p w14:paraId="5BD11E4B" w14:textId="77777777" w:rsidR="00807C44" w:rsidRPr="00DC4734" w:rsidRDefault="00807C44" w:rsidP="00807C44">
      <w:pPr>
        <w:pStyle w:val="Akapitzlist"/>
        <w:numPr>
          <w:ilvl w:val="1"/>
          <w:numId w:val="22"/>
        </w:numPr>
        <w:spacing w:after="0" w:line="276" w:lineRule="auto"/>
        <w:jc w:val="both"/>
        <w:rPr>
          <w:rFonts w:ascii="Cambria" w:hAnsi="Cambria"/>
          <w:iCs/>
          <w:color w:val="000000"/>
        </w:rPr>
      </w:pPr>
      <w:r w:rsidRPr="00DC4734">
        <w:rPr>
          <w:rFonts w:ascii="Cambria" w:hAnsi="Cambria"/>
          <w:iCs/>
          <w:color w:val="000000"/>
        </w:rPr>
        <w:t>w odniesieniu do niego, jak również ograniczenie w korzystaniu lub rozporządzaniu ww. Materiałem wynika z decyzji lub orzeczenia właściwego organu,</w:t>
      </w:r>
    </w:p>
    <w:p w14:paraId="5BD11E4C" w14:textId="77777777" w:rsidR="00807C44" w:rsidRDefault="00807C44" w:rsidP="00807C44">
      <w:pPr>
        <w:pStyle w:val="Akapitzlist"/>
        <w:numPr>
          <w:ilvl w:val="1"/>
          <w:numId w:val="22"/>
        </w:numPr>
        <w:spacing w:after="0" w:line="276" w:lineRule="auto"/>
        <w:jc w:val="both"/>
        <w:rPr>
          <w:rFonts w:ascii="Cambria" w:hAnsi="Cambria"/>
          <w:iCs/>
          <w:color w:val="000000"/>
        </w:rPr>
      </w:pPr>
      <w:r w:rsidRPr="00DC4734">
        <w:rPr>
          <w:rFonts w:ascii="Cambria" w:hAnsi="Cambria"/>
          <w:iCs/>
          <w:color w:val="000000"/>
        </w:rPr>
        <w:t xml:space="preserve">przeniesienie na Zamawiającego całości autorskich praw majątkowych do przetłumaczonego </w:t>
      </w:r>
      <w:r>
        <w:rPr>
          <w:rFonts w:ascii="Cambria" w:hAnsi="Cambria"/>
          <w:iCs/>
          <w:color w:val="000000"/>
        </w:rPr>
        <w:t>Utworu</w:t>
      </w:r>
      <w:r w:rsidRPr="00DC4734">
        <w:rPr>
          <w:rFonts w:ascii="Cambria" w:hAnsi="Cambria"/>
          <w:iCs/>
          <w:color w:val="000000"/>
        </w:rPr>
        <w:t xml:space="preserve">, w tym prawa zależnego do niego nie wymaga zgody jakiegokolwiek organu lub osoby trzeciej. </w:t>
      </w:r>
    </w:p>
    <w:p w14:paraId="5BD11E4D"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Jeżeli sąd w wydanym prawomocnym wyroku stwierdzi, że przetłumaczony </w:t>
      </w:r>
      <w:r>
        <w:rPr>
          <w:rFonts w:ascii="Cambria" w:hAnsi="Cambria"/>
          <w:iCs/>
          <w:color w:val="000000"/>
        </w:rPr>
        <w:t>Utwór</w:t>
      </w:r>
      <w:r w:rsidRPr="00DC4734">
        <w:rPr>
          <w:rFonts w:ascii="Cambria" w:hAnsi="Cambria"/>
          <w:iCs/>
          <w:color w:val="000000"/>
        </w:rPr>
        <w:t xml:space="preserve"> ma wady prawne, Zamawiający może od umowy odstąpić i żądać naprawienia poniesionej rzeczywistej szkody.</w:t>
      </w:r>
    </w:p>
    <w:p w14:paraId="5BD11E4E" w14:textId="17D99E9C"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Do zasad odpowiedzialności Wykonawcy za wady prawne przetłumaczonego </w:t>
      </w:r>
      <w:r>
        <w:rPr>
          <w:rFonts w:ascii="Cambria" w:hAnsi="Cambria"/>
          <w:iCs/>
          <w:color w:val="000000"/>
        </w:rPr>
        <w:t>Utworu</w:t>
      </w:r>
      <w:r w:rsidRPr="00DC4734">
        <w:rPr>
          <w:rFonts w:ascii="Cambria" w:hAnsi="Cambria"/>
          <w:iCs/>
          <w:color w:val="000000"/>
        </w:rPr>
        <w:t xml:space="preserve">, w zakresie nieuregulowanym postanowieniami niniejszego paragrafu umowy stosuje się art. 55 ustawy z dnia 04 lutego 1994 r. o prawie autorskim i prawach pokrewnych (t. j. </w:t>
      </w:r>
      <w:r w:rsidR="00A65A25" w:rsidRPr="00A65A25">
        <w:rPr>
          <w:rFonts w:ascii="Cambria" w:hAnsi="Cambria"/>
          <w:iCs/>
          <w:color w:val="000000"/>
        </w:rPr>
        <w:t xml:space="preserve">Dz.U. z 2021 </w:t>
      </w:r>
      <w:r w:rsidR="00A65A25" w:rsidRPr="00A65A25">
        <w:rPr>
          <w:rFonts w:ascii="Cambria" w:hAnsi="Cambria"/>
          <w:iCs/>
          <w:color w:val="000000"/>
        </w:rPr>
        <w:lastRenderedPageBreak/>
        <w:t>r. poz. 1062</w:t>
      </w:r>
      <w:r w:rsidRPr="00DC4734">
        <w:rPr>
          <w:rFonts w:ascii="Cambria" w:hAnsi="Cambria"/>
          <w:iCs/>
          <w:color w:val="000000"/>
        </w:rPr>
        <w:t>.) oraz Działu II Tytułu XI Księgi III ustawy z dnia 23 kwietnia 1964 r. – Kodeks cywilny (t. j. Dz. U. 20</w:t>
      </w:r>
      <w:r>
        <w:rPr>
          <w:rFonts w:ascii="Cambria" w:hAnsi="Cambria"/>
          <w:iCs/>
          <w:color w:val="000000"/>
        </w:rPr>
        <w:t>20</w:t>
      </w:r>
      <w:r w:rsidRPr="00DC4734">
        <w:rPr>
          <w:rFonts w:ascii="Cambria" w:hAnsi="Cambria"/>
          <w:iCs/>
          <w:color w:val="000000"/>
        </w:rPr>
        <w:t xml:space="preserve"> poz. 1</w:t>
      </w:r>
      <w:r>
        <w:rPr>
          <w:rFonts w:ascii="Cambria" w:hAnsi="Cambria"/>
          <w:iCs/>
          <w:color w:val="000000"/>
        </w:rPr>
        <w:t>740</w:t>
      </w:r>
      <w:r w:rsidRPr="00DC4734">
        <w:rPr>
          <w:rFonts w:ascii="Cambria" w:hAnsi="Cambria"/>
          <w:iCs/>
          <w:color w:val="000000"/>
        </w:rPr>
        <w:t xml:space="preserve"> ze zm.).</w:t>
      </w:r>
    </w:p>
    <w:p w14:paraId="5BD11E4F" w14:textId="1A5AB671"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Po </w:t>
      </w:r>
      <w:r>
        <w:rPr>
          <w:rFonts w:ascii="Cambria" w:hAnsi="Cambria"/>
          <w:iCs/>
          <w:color w:val="000000"/>
        </w:rPr>
        <w:t>stworzeniu</w:t>
      </w:r>
      <w:r w:rsidRPr="00DC4734">
        <w:rPr>
          <w:rFonts w:ascii="Cambria" w:hAnsi="Cambria"/>
          <w:iCs/>
          <w:color w:val="000000"/>
        </w:rPr>
        <w:t xml:space="preserve"> danego </w:t>
      </w:r>
      <w:r>
        <w:rPr>
          <w:rFonts w:ascii="Cambria" w:hAnsi="Cambria"/>
          <w:iCs/>
          <w:color w:val="000000"/>
        </w:rPr>
        <w:t>Utworu</w:t>
      </w:r>
      <w:r w:rsidRPr="00DC4734">
        <w:rPr>
          <w:rFonts w:ascii="Cambria" w:hAnsi="Cambria"/>
          <w:iCs/>
          <w:color w:val="000000"/>
        </w:rPr>
        <w:t xml:space="preserve"> zrealizowanego w ramach</w:t>
      </w:r>
      <w:r>
        <w:rPr>
          <w:rFonts w:ascii="Cambria" w:hAnsi="Cambria"/>
          <w:iCs/>
          <w:color w:val="000000"/>
        </w:rPr>
        <w:t xml:space="preserve"> </w:t>
      </w:r>
      <w:r w:rsidR="007D15FB">
        <w:rPr>
          <w:rFonts w:ascii="Cambria" w:hAnsi="Cambria"/>
          <w:iCs/>
          <w:color w:val="000000"/>
        </w:rPr>
        <w:t xml:space="preserve">prawa </w:t>
      </w:r>
      <w:r>
        <w:rPr>
          <w:rFonts w:ascii="Cambria" w:hAnsi="Cambria"/>
          <w:iCs/>
          <w:color w:val="000000"/>
        </w:rPr>
        <w:t xml:space="preserve">opcji </w:t>
      </w:r>
      <w:r w:rsidRPr="00DC4734">
        <w:rPr>
          <w:rFonts w:ascii="Cambria" w:hAnsi="Cambria"/>
          <w:iCs/>
          <w:color w:val="000000"/>
        </w:rPr>
        <w:t>określonego w § 1 ust. 1</w:t>
      </w:r>
      <w:r>
        <w:rPr>
          <w:rFonts w:ascii="Cambria" w:hAnsi="Cambria"/>
          <w:iCs/>
          <w:color w:val="000000"/>
        </w:rPr>
        <w:t>.2.3</w:t>
      </w:r>
      <w:r w:rsidRPr="00DC4734">
        <w:rPr>
          <w:rFonts w:ascii="Cambria" w:hAnsi="Cambria"/>
          <w:iCs/>
          <w:color w:val="000000"/>
        </w:rPr>
        <w:t xml:space="preserve"> umowy oraz z chwilą wydania ww. </w:t>
      </w:r>
      <w:r>
        <w:rPr>
          <w:rFonts w:ascii="Cambria" w:hAnsi="Cambria"/>
          <w:iCs/>
          <w:color w:val="000000"/>
        </w:rPr>
        <w:t>Utworu</w:t>
      </w:r>
      <w:r w:rsidRPr="00DC4734">
        <w:rPr>
          <w:rFonts w:ascii="Cambria" w:hAnsi="Cambria"/>
          <w:iCs/>
          <w:color w:val="000000"/>
        </w:rPr>
        <w:t xml:space="preserve"> oraz zapłaty danej części wynagrodzenia należnego za wykonanie danego </w:t>
      </w:r>
      <w:r>
        <w:rPr>
          <w:rFonts w:ascii="Cambria" w:hAnsi="Cambria"/>
          <w:iCs/>
          <w:color w:val="000000"/>
        </w:rPr>
        <w:t>Utworu</w:t>
      </w:r>
      <w:r w:rsidRPr="00DC4734">
        <w:rPr>
          <w:rFonts w:ascii="Cambria" w:hAnsi="Cambria"/>
          <w:iCs/>
          <w:color w:val="000000"/>
        </w:rPr>
        <w:t xml:space="preserve"> ustalonego zgodnie z § 3 ust. 2</w:t>
      </w:r>
      <w:r>
        <w:rPr>
          <w:rFonts w:ascii="Cambria" w:hAnsi="Cambria"/>
          <w:iCs/>
          <w:color w:val="000000"/>
        </w:rPr>
        <w:t>.1</w:t>
      </w:r>
      <w:r w:rsidRPr="00DC4734">
        <w:rPr>
          <w:rFonts w:ascii="Cambria" w:hAnsi="Cambria"/>
          <w:iCs/>
          <w:color w:val="000000"/>
        </w:rPr>
        <w:t xml:space="preserve"> w zw. z § 3 ust. </w:t>
      </w:r>
      <w:r>
        <w:rPr>
          <w:rFonts w:ascii="Cambria" w:hAnsi="Cambria"/>
          <w:iCs/>
          <w:color w:val="000000"/>
        </w:rPr>
        <w:t>2.2</w:t>
      </w:r>
      <w:r w:rsidRPr="00DC4734">
        <w:rPr>
          <w:rFonts w:ascii="Cambria" w:hAnsi="Cambria"/>
          <w:iCs/>
          <w:color w:val="000000"/>
        </w:rPr>
        <w:t xml:space="preserve"> umowy, Wykonawca przeniesie na Zamawiającego majątkowe prawa autorskie do </w:t>
      </w:r>
      <w:r>
        <w:rPr>
          <w:rFonts w:ascii="Cambria" w:hAnsi="Cambria"/>
          <w:iCs/>
          <w:color w:val="000000"/>
        </w:rPr>
        <w:t>Utworu</w:t>
      </w:r>
      <w:r w:rsidRPr="00DC4734">
        <w:rPr>
          <w:rFonts w:ascii="Cambria" w:hAnsi="Cambria"/>
          <w:iCs/>
          <w:color w:val="000000"/>
        </w:rPr>
        <w:t xml:space="preserve"> na polach eksploatacji określonych w ust. 6 poniżej. Wydanie </w:t>
      </w:r>
      <w:r>
        <w:rPr>
          <w:rFonts w:ascii="Cambria" w:hAnsi="Cambria"/>
          <w:iCs/>
          <w:color w:val="000000"/>
        </w:rPr>
        <w:t>Utworu</w:t>
      </w:r>
      <w:r w:rsidRPr="00DC4734">
        <w:rPr>
          <w:rFonts w:ascii="Cambria" w:hAnsi="Cambria"/>
          <w:iCs/>
          <w:color w:val="000000"/>
        </w:rPr>
        <w:t xml:space="preserve"> zostanie potwierdzone protokołem zdawczo–odbiorczym, podpisanym przez obie Strony.</w:t>
      </w:r>
    </w:p>
    <w:p w14:paraId="5BD11E50"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Wykonawca przeniesienie majątkowe prawa autorskiego do </w:t>
      </w:r>
      <w:r>
        <w:rPr>
          <w:rFonts w:ascii="Cambria" w:hAnsi="Cambria"/>
          <w:iCs/>
          <w:color w:val="000000"/>
        </w:rPr>
        <w:t>Utworu</w:t>
      </w:r>
      <w:r w:rsidRPr="00DC4734">
        <w:rPr>
          <w:rFonts w:ascii="Cambria" w:hAnsi="Cambria"/>
          <w:iCs/>
          <w:color w:val="000000"/>
        </w:rPr>
        <w:t>, o którym mowa w ust. 5, następuje na następujących polach eksploatacji:</w:t>
      </w:r>
    </w:p>
    <w:p w14:paraId="5BD11E51" w14:textId="77777777" w:rsidR="00807C44" w:rsidRDefault="00807C44" w:rsidP="00807C44">
      <w:pPr>
        <w:pStyle w:val="Akapitzlist"/>
        <w:numPr>
          <w:ilvl w:val="1"/>
          <w:numId w:val="23"/>
        </w:numPr>
        <w:spacing w:after="0" w:line="276" w:lineRule="auto"/>
        <w:jc w:val="both"/>
        <w:rPr>
          <w:rFonts w:ascii="Cambria" w:hAnsi="Cambria"/>
          <w:iCs/>
          <w:color w:val="000000"/>
        </w:rPr>
      </w:pPr>
      <w:r w:rsidRPr="003B52EA">
        <w:rPr>
          <w:rFonts w:ascii="Cambria" w:hAnsi="Cambria"/>
          <w:iCs/>
          <w:color w:val="00000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BD11E52" w14:textId="77777777" w:rsidR="00807C44" w:rsidRDefault="00807C44" w:rsidP="00807C44">
      <w:pPr>
        <w:pStyle w:val="Akapitzlist"/>
        <w:numPr>
          <w:ilvl w:val="1"/>
          <w:numId w:val="23"/>
        </w:numPr>
        <w:spacing w:after="0" w:line="276" w:lineRule="auto"/>
        <w:jc w:val="both"/>
        <w:rPr>
          <w:rFonts w:ascii="Cambria" w:hAnsi="Cambria"/>
          <w:iCs/>
          <w:color w:val="000000"/>
        </w:rPr>
      </w:pPr>
      <w:r w:rsidRPr="003B52EA">
        <w:rPr>
          <w:rFonts w:ascii="Cambria" w:hAnsi="Cambria"/>
          <w:iCs/>
          <w:color w:val="000000"/>
        </w:rPr>
        <w:t>wprowadzanie do obrotu, użyczanie lub najem oryginału albo egzemplarzy,</w:t>
      </w:r>
    </w:p>
    <w:p w14:paraId="5BD11E53" w14:textId="77777777" w:rsidR="00807C44" w:rsidRPr="003B52EA" w:rsidRDefault="00807C44" w:rsidP="00807C44">
      <w:pPr>
        <w:pStyle w:val="Akapitzlist"/>
        <w:numPr>
          <w:ilvl w:val="1"/>
          <w:numId w:val="23"/>
        </w:numPr>
        <w:spacing w:after="0" w:line="276" w:lineRule="auto"/>
        <w:jc w:val="both"/>
        <w:rPr>
          <w:rFonts w:ascii="Cambria" w:hAnsi="Cambria"/>
          <w:iCs/>
          <w:color w:val="000000"/>
        </w:rPr>
      </w:pPr>
      <w:r w:rsidRPr="003B52EA">
        <w:rPr>
          <w:rFonts w:ascii="Cambria" w:hAnsi="Cambria"/>
          <w:iCs/>
          <w:color w:val="000000"/>
        </w:rPr>
        <w:t>tworzenie nowych wersji, opracowań i adaptacji (tłumaczenie wraz z przeniesieniem majątkowych praw autorskich na rzecz Zamawiającego, przystosowanie, zmianę układu lub jakiekolwiek inne zmiany),</w:t>
      </w:r>
    </w:p>
    <w:p w14:paraId="5BD11E54" w14:textId="77777777" w:rsidR="00807C44" w:rsidRPr="00722421" w:rsidRDefault="00807C44" w:rsidP="00807C44">
      <w:pPr>
        <w:pStyle w:val="Akapitzlist"/>
        <w:numPr>
          <w:ilvl w:val="1"/>
          <w:numId w:val="23"/>
        </w:numPr>
        <w:spacing w:after="0" w:line="276" w:lineRule="auto"/>
        <w:jc w:val="both"/>
        <w:rPr>
          <w:rFonts w:ascii="Cambria" w:hAnsi="Cambria"/>
          <w:iCs/>
          <w:color w:val="000000"/>
        </w:rPr>
      </w:pPr>
      <w:r w:rsidRPr="00DC4734">
        <w:rPr>
          <w:rFonts w:ascii="Cambria" w:hAnsi="Cambria"/>
          <w:iCs/>
          <w:color w:val="000000"/>
        </w:rPr>
        <w:t xml:space="preserve">publiczne rozpowszechnianie, w szczególności wyświetlanie, publiczne odtwarzanie, nadawanie i reemitowanie w dowolnym systemie lub standardzie, a także publiczne udostępnianie </w:t>
      </w:r>
      <w:r>
        <w:rPr>
          <w:rFonts w:ascii="Cambria" w:hAnsi="Cambria"/>
          <w:iCs/>
          <w:color w:val="000000"/>
        </w:rPr>
        <w:t>Utwor</w:t>
      </w:r>
      <w:r w:rsidRPr="00DC4734">
        <w:rPr>
          <w:rFonts w:ascii="Cambria" w:hAnsi="Cambria"/>
          <w:iCs/>
          <w:color w:val="000000"/>
        </w:rPr>
        <w:t xml:space="preserve">ów w ten sposób, aby każdy mógł mieć do nich dostęp w miejscu </w:t>
      </w:r>
      <w:r w:rsidRPr="00722421">
        <w:rPr>
          <w:rFonts w:ascii="Cambria" w:hAnsi="Cambria"/>
          <w:iCs/>
          <w:color w:val="000000"/>
        </w:rPr>
        <w:t>i czasie przez siebie wybranym, w szczególności elektroniczne udostępnianie na żądanie, niezależnie od formatu, systemu lub standardu,</w:t>
      </w:r>
    </w:p>
    <w:p w14:paraId="5BD11E55" w14:textId="77777777" w:rsidR="00807C44" w:rsidRDefault="00807C44" w:rsidP="00807C44">
      <w:pPr>
        <w:pStyle w:val="Akapitzlist"/>
        <w:numPr>
          <w:ilvl w:val="1"/>
          <w:numId w:val="23"/>
        </w:numPr>
        <w:spacing w:after="0" w:line="276" w:lineRule="auto"/>
        <w:jc w:val="both"/>
        <w:rPr>
          <w:rFonts w:ascii="Cambria" w:hAnsi="Cambria"/>
          <w:iCs/>
          <w:color w:val="000000"/>
        </w:rPr>
      </w:pPr>
      <w:r w:rsidRPr="00DC4734">
        <w:rPr>
          <w:rFonts w:ascii="Cambria" w:hAnsi="Cambria"/>
          <w:iCs/>
          <w:color w:val="000000"/>
        </w:rPr>
        <w:t>rozpowszechnianie w sieci Internet oraz w sieciach zamkniętych,</w:t>
      </w:r>
    </w:p>
    <w:p w14:paraId="5BD11E56" w14:textId="77777777" w:rsidR="00807C44" w:rsidRDefault="00807C44" w:rsidP="00807C44">
      <w:pPr>
        <w:pStyle w:val="Akapitzlist"/>
        <w:numPr>
          <w:ilvl w:val="1"/>
          <w:numId w:val="23"/>
        </w:numPr>
        <w:spacing w:after="0" w:line="276" w:lineRule="auto"/>
        <w:jc w:val="both"/>
        <w:rPr>
          <w:rFonts w:ascii="Cambria" w:hAnsi="Cambria"/>
          <w:iCs/>
          <w:color w:val="000000"/>
        </w:rPr>
      </w:pPr>
      <w:r w:rsidRPr="00722421">
        <w:rPr>
          <w:rFonts w:ascii="Cambria" w:hAnsi="Cambria"/>
          <w:iCs/>
          <w:color w:val="000000"/>
        </w:rPr>
        <w:t>nadawanie za pomocą fonii lub wizji, w sposób bezprzewodowy (drogą naziemną i satelitarną) lub w sposób przewodowy, w dowolnym systemie i standardzie, w tym także poprzez sieci kablowe i platformy cyfrowe,</w:t>
      </w:r>
    </w:p>
    <w:p w14:paraId="5BD11E57" w14:textId="77777777" w:rsidR="00807C44" w:rsidRDefault="00807C44" w:rsidP="00807C44">
      <w:pPr>
        <w:pStyle w:val="Akapitzlist"/>
        <w:numPr>
          <w:ilvl w:val="1"/>
          <w:numId w:val="23"/>
        </w:numPr>
        <w:spacing w:after="0" w:line="276" w:lineRule="auto"/>
        <w:jc w:val="both"/>
        <w:rPr>
          <w:rFonts w:ascii="Cambria" w:hAnsi="Cambria"/>
          <w:iCs/>
          <w:color w:val="000000"/>
        </w:rPr>
      </w:pPr>
      <w:r w:rsidRPr="00722421">
        <w:rPr>
          <w:rFonts w:ascii="Cambria" w:hAnsi="Cambria"/>
          <w:iCs/>
          <w:color w:val="000000"/>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5BD11E58" w14:textId="77777777" w:rsidR="00807C44" w:rsidRDefault="00807C44" w:rsidP="00807C44">
      <w:pPr>
        <w:pStyle w:val="Akapitzlist"/>
        <w:numPr>
          <w:ilvl w:val="1"/>
          <w:numId w:val="23"/>
        </w:numPr>
        <w:spacing w:after="0" w:line="276" w:lineRule="auto"/>
        <w:jc w:val="both"/>
        <w:rPr>
          <w:rFonts w:ascii="Cambria" w:hAnsi="Cambria"/>
          <w:iCs/>
          <w:color w:val="000000"/>
        </w:rPr>
      </w:pPr>
      <w:r w:rsidRPr="00722421">
        <w:rPr>
          <w:rFonts w:ascii="Cambria" w:hAnsi="Cambria"/>
          <w:iCs/>
          <w:color w:val="00000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BD11E59" w14:textId="77777777" w:rsidR="00807C44" w:rsidRPr="00722421" w:rsidRDefault="00807C44" w:rsidP="00807C44">
      <w:pPr>
        <w:pStyle w:val="Akapitzlist"/>
        <w:numPr>
          <w:ilvl w:val="1"/>
          <w:numId w:val="23"/>
        </w:numPr>
        <w:spacing w:after="0" w:line="276" w:lineRule="auto"/>
        <w:jc w:val="both"/>
        <w:rPr>
          <w:rFonts w:ascii="Cambria" w:hAnsi="Cambria"/>
          <w:iCs/>
          <w:color w:val="000000"/>
        </w:rPr>
      </w:pPr>
      <w:r w:rsidRPr="00722421">
        <w:rPr>
          <w:rFonts w:ascii="Cambria" w:hAnsi="Cambria"/>
          <w:iCs/>
          <w:color w:val="000000"/>
        </w:rPr>
        <w:t>prawo do rozporządzania opracowaniami Utworów oraz prawo udostępniania ich do korzystania, w tym udzielania licencji na rzecz osób trzecich, na wszystkich wymienionych powyżej polach eksploatacji.</w:t>
      </w:r>
    </w:p>
    <w:p w14:paraId="5BD11E5A"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Wynagrodzenie ustalone </w:t>
      </w:r>
      <w:r>
        <w:rPr>
          <w:rFonts w:ascii="Cambria" w:hAnsi="Cambria"/>
          <w:iCs/>
          <w:color w:val="000000"/>
        </w:rPr>
        <w:t xml:space="preserve">odpowiednio </w:t>
      </w:r>
      <w:r w:rsidRPr="00DC4734">
        <w:rPr>
          <w:rFonts w:ascii="Cambria" w:hAnsi="Cambria"/>
          <w:iCs/>
          <w:color w:val="000000"/>
        </w:rPr>
        <w:t>zgodnie z § 3 ust. 2</w:t>
      </w:r>
      <w:r>
        <w:rPr>
          <w:rFonts w:ascii="Cambria" w:hAnsi="Cambria"/>
          <w:iCs/>
          <w:color w:val="000000"/>
        </w:rPr>
        <w:t xml:space="preserve">.1 </w:t>
      </w:r>
      <w:r w:rsidRPr="00DC4734">
        <w:rPr>
          <w:rFonts w:ascii="Cambria" w:hAnsi="Cambria"/>
          <w:iCs/>
          <w:color w:val="000000"/>
        </w:rPr>
        <w:t xml:space="preserve">w zw. z § 3 ust. </w:t>
      </w:r>
      <w:r>
        <w:rPr>
          <w:rFonts w:ascii="Cambria" w:hAnsi="Cambria"/>
          <w:iCs/>
          <w:color w:val="000000"/>
        </w:rPr>
        <w:t>2.2</w:t>
      </w:r>
      <w:r w:rsidRPr="00DC4734">
        <w:rPr>
          <w:rFonts w:ascii="Cambria" w:hAnsi="Cambria"/>
          <w:iCs/>
          <w:color w:val="000000"/>
        </w:rPr>
        <w:t xml:space="preserve"> umowy, obejmuje także wynagrodzenie za przeniesienie autorskich praw majątkowych, przeniesienie </w:t>
      </w:r>
      <w:r w:rsidRPr="00DC4734">
        <w:rPr>
          <w:rFonts w:ascii="Cambria" w:hAnsi="Cambria"/>
          <w:iCs/>
          <w:color w:val="000000"/>
        </w:rPr>
        <w:lastRenderedPageBreak/>
        <w:t xml:space="preserve">własności wydanego egzemplarza i nośnika przetłumaczonego </w:t>
      </w:r>
      <w:r>
        <w:rPr>
          <w:rFonts w:ascii="Cambria" w:hAnsi="Cambria"/>
          <w:iCs/>
          <w:color w:val="000000"/>
        </w:rPr>
        <w:t>Utworu</w:t>
      </w:r>
      <w:r w:rsidRPr="00DC4734">
        <w:rPr>
          <w:rFonts w:ascii="Cambria" w:hAnsi="Cambria"/>
          <w:iCs/>
          <w:color w:val="000000"/>
        </w:rPr>
        <w:t xml:space="preserve">, wynagrodzenie za zezwolenie na korzystanie z </w:t>
      </w:r>
      <w:r>
        <w:rPr>
          <w:rFonts w:ascii="Cambria" w:hAnsi="Cambria"/>
          <w:iCs/>
          <w:color w:val="000000"/>
        </w:rPr>
        <w:t>Utworu</w:t>
      </w:r>
      <w:r w:rsidRPr="00DC4734">
        <w:rPr>
          <w:rFonts w:ascii="Cambria" w:hAnsi="Cambria"/>
          <w:iCs/>
          <w:color w:val="000000"/>
        </w:rPr>
        <w:t xml:space="preserve"> oraz </w:t>
      </w:r>
      <w:r>
        <w:rPr>
          <w:rFonts w:ascii="Cambria" w:hAnsi="Cambria"/>
          <w:iCs/>
          <w:color w:val="000000"/>
        </w:rPr>
        <w:t>Utworów</w:t>
      </w:r>
      <w:r w:rsidRPr="00DC4734">
        <w:rPr>
          <w:rFonts w:ascii="Cambria" w:hAnsi="Cambria"/>
          <w:iCs/>
          <w:color w:val="000000"/>
        </w:rPr>
        <w:t xml:space="preserve"> zależnych na każdym z pól eksploatacji wymienionych w ust. 6 niniejszego paragrafu umowy.</w:t>
      </w:r>
    </w:p>
    <w:p w14:paraId="5BD11E5B"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Wszelkie uprawnienia do ww. </w:t>
      </w:r>
      <w:r>
        <w:rPr>
          <w:rFonts w:ascii="Cambria" w:hAnsi="Cambria"/>
          <w:iCs/>
          <w:color w:val="000000"/>
        </w:rPr>
        <w:t>Utworu</w:t>
      </w:r>
      <w:r w:rsidRPr="00DC4734">
        <w:rPr>
          <w:rFonts w:ascii="Cambria" w:hAnsi="Cambria"/>
          <w:iCs/>
          <w:color w:val="000000"/>
        </w:rPr>
        <w:t xml:space="preserve"> określone w niniejszej umowie są nieograniczone przedmiotowo, czasowo oraz terytorialnie, w tym w zakresie strefy językowej lub geograficznej.</w:t>
      </w:r>
    </w:p>
    <w:p w14:paraId="5BD11E5C" w14:textId="77777777" w:rsidR="00807C44" w:rsidRPr="00BC4778" w:rsidRDefault="00807C44" w:rsidP="00807C44">
      <w:pPr>
        <w:numPr>
          <w:ilvl w:val="1"/>
          <w:numId w:val="10"/>
        </w:numPr>
        <w:spacing w:after="0" w:line="276" w:lineRule="auto"/>
        <w:jc w:val="both"/>
        <w:rPr>
          <w:rFonts w:ascii="Cambria" w:hAnsi="Cambria"/>
          <w:iCs/>
          <w:color w:val="000000"/>
        </w:rPr>
      </w:pPr>
      <w:r w:rsidRPr="00BC4778">
        <w:rPr>
          <w:rFonts w:ascii="Cambria" w:hAnsi="Cambria"/>
          <w:iCs/>
          <w:color w:val="000000"/>
        </w:rPr>
        <w:t xml:space="preserve">Wykonawca zobowiązuje się do niewykonywania swoich osobistych praw autorskich w sposób nieuzgodniony na piśmie z Zamawiającym. </w:t>
      </w:r>
    </w:p>
    <w:p w14:paraId="5BD11E5D" w14:textId="77777777" w:rsidR="00807C44" w:rsidRPr="00DC4734" w:rsidRDefault="00807C44" w:rsidP="00807C44">
      <w:pPr>
        <w:numPr>
          <w:ilvl w:val="1"/>
          <w:numId w:val="10"/>
        </w:numPr>
        <w:spacing w:after="0" w:line="276" w:lineRule="auto"/>
        <w:jc w:val="both"/>
        <w:rPr>
          <w:rFonts w:ascii="Cambria" w:hAnsi="Cambria"/>
          <w:iCs/>
          <w:color w:val="000000"/>
        </w:rPr>
      </w:pPr>
      <w:r w:rsidRPr="00DC4734">
        <w:rPr>
          <w:rFonts w:ascii="Cambria" w:hAnsi="Cambria"/>
          <w:iCs/>
          <w:color w:val="000000"/>
        </w:rPr>
        <w:t xml:space="preserve">Jeżeli jakakolwiek osoba trzecia dochodzić będzie jakichkolwiek roszczeń w związku z rozporządzaniem lub korzystaniem przez Zamawiającego z </w:t>
      </w:r>
      <w:r>
        <w:rPr>
          <w:rFonts w:ascii="Cambria" w:hAnsi="Cambria"/>
          <w:iCs/>
          <w:color w:val="000000"/>
        </w:rPr>
        <w:t>Utworu</w:t>
      </w:r>
      <w:r w:rsidRPr="00DC4734">
        <w:rPr>
          <w:rFonts w:ascii="Cambria" w:hAnsi="Cambria"/>
          <w:iCs/>
          <w:color w:val="000000"/>
        </w:rPr>
        <w:t xml:space="preserve"> bądź jakiegokolwiek opracowania </w:t>
      </w:r>
      <w:r>
        <w:rPr>
          <w:rFonts w:ascii="Cambria" w:hAnsi="Cambria"/>
          <w:iCs/>
          <w:color w:val="000000"/>
        </w:rPr>
        <w:t>Utworu</w:t>
      </w:r>
      <w:r w:rsidRPr="00DC4734">
        <w:rPr>
          <w:rFonts w:ascii="Cambria" w:hAnsi="Cambria"/>
          <w:iCs/>
          <w:color w:val="000000"/>
        </w:rPr>
        <w:t>, Wykonawca zobowiązany jest:</w:t>
      </w:r>
    </w:p>
    <w:p w14:paraId="5BD11E5E" w14:textId="77777777" w:rsidR="00807C44" w:rsidRDefault="00807C44" w:rsidP="00807C44">
      <w:pPr>
        <w:pStyle w:val="Akapitzlist"/>
        <w:numPr>
          <w:ilvl w:val="1"/>
          <w:numId w:val="24"/>
        </w:numPr>
        <w:spacing w:after="0" w:line="276" w:lineRule="auto"/>
        <w:jc w:val="both"/>
        <w:rPr>
          <w:rFonts w:ascii="Cambria" w:hAnsi="Cambria"/>
          <w:iCs/>
          <w:color w:val="000000"/>
        </w:rPr>
      </w:pPr>
      <w:r w:rsidRPr="00BB61ED">
        <w:rPr>
          <w:rFonts w:ascii="Cambria" w:hAnsi="Cambria"/>
          <w:iCs/>
          <w:color w:val="000000"/>
        </w:rPr>
        <w:t>do podjęcia na własny koszt wszelkich działań w celu ochrony interesów Zamawiającego, w szczególności w celu wykazania bezpodstawności dochodzonych przez osobę trzecią roszczeń,</w:t>
      </w:r>
    </w:p>
    <w:p w14:paraId="5BD11E5F" w14:textId="77777777" w:rsidR="00807C44" w:rsidRPr="00BB61ED" w:rsidRDefault="00807C44" w:rsidP="00807C44">
      <w:pPr>
        <w:pStyle w:val="Akapitzlist"/>
        <w:numPr>
          <w:ilvl w:val="1"/>
          <w:numId w:val="24"/>
        </w:numPr>
        <w:spacing w:after="0" w:line="276" w:lineRule="auto"/>
        <w:jc w:val="both"/>
        <w:rPr>
          <w:rFonts w:ascii="Cambria" w:hAnsi="Cambria"/>
          <w:iCs/>
          <w:color w:val="000000"/>
        </w:rPr>
      </w:pPr>
      <w:r w:rsidRPr="00BB61ED">
        <w:rPr>
          <w:rFonts w:ascii="Cambria" w:hAnsi="Cambria"/>
          <w:iCs/>
          <w:color w:val="000000"/>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 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5BD11E60" w14:textId="77777777" w:rsidR="00807C44" w:rsidRPr="00DC4734" w:rsidRDefault="00807C44" w:rsidP="00807C44">
      <w:pPr>
        <w:numPr>
          <w:ilvl w:val="1"/>
          <w:numId w:val="10"/>
        </w:numPr>
        <w:spacing w:after="0" w:line="276" w:lineRule="auto"/>
        <w:ind w:left="426"/>
        <w:jc w:val="both"/>
        <w:rPr>
          <w:rFonts w:ascii="Cambria" w:hAnsi="Cambria"/>
          <w:bCs/>
        </w:rPr>
      </w:pPr>
      <w:r w:rsidRPr="00DC4734">
        <w:rPr>
          <w:rFonts w:ascii="Cambria" w:hAnsi="Cambria"/>
          <w:bCs/>
        </w:rPr>
        <w:t xml:space="preserve"> Wykonawca udziela Zamawiającemu nieograniczonego w czasie prawa do korzystania z dostarczonych </w:t>
      </w:r>
      <w:r>
        <w:rPr>
          <w:rFonts w:ascii="Cambria" w:hAnsi="Cambria"/>
          <w:bCs/>
        </w:rPr>
        <w:t>Utwor</w:t>
      </w:r>
      <w:r w:rsidRPr="00DC4734">
        <w:rPr>
          <w:rFonts w:ascii="Cambria" w:hAnsi="Cambria"/>
          <w:bCs/>
        </w:rPr>
        <w:t xml:space="preserve">ów w zakresie niezbędnym do należytej realizacji </w:t>
      </w:r>
      <w:r>
        <w:rPr>
          <w:rFonts w:ascii="Cambria" w:hAnsi="Cambria"/>
          <w:bCs/>
        </w:rPr>
        <w:t>zamówienia</w:t>
      </w:r>
      <w:r w:rsidRPr="00DC4734">
        <w:rPr>
          <w:rFonts w:ascii="Cambria" w:hAnsi="Cambria"/>
          <w:bCs/>
        </w:rPr>
        <w:t>, stanowiącej przedmiot niniejszej umowy.</w:t>
      </w:r>
    </w:p>
    <w:p w14:paraId="5BD11E61" w14:textId="77777777" w:rsidR="00807C44" w:rsidRPr="00DC4734" w:rsidRDefault="00807C44" w:rsidP="00737B0B">
      <w:pPr>
        <w:spacing w:after="0" w:line="276" w:lineRule="auto"/>
        <w:ind w:left="284"/>
        <w:jc w:val="center"/>
        <w:rPr>
          <w:rFonts w:ascii="Cambria" w:hAnsi="Cambria"/>
          <w:b/>
          <w:bCs/>
        </w:rPr>
      </w:pPr>
      <w:r w:rsidRPr="00DC4734">
        <w:rPr>
          <w:rFonts w:ascii="Cambria" w:hAnsi="Cambria"/>
          <w:b/>
          <w:bCs/>
        </w:rPr>
        <w:t>§ 9</w:t>
      </w:r>
    </w:p>
    <w:p w14:paraId="5BD11E62" w14:textId="77777777" w:rsidR="00807C44" w:rsidRPr="00DC4734" w:rsidRDefault="00807C44" w:rsidP="00807C44">
      <w:pPr>
        <w:spacing w:line="276" w:lineRule="auto"/>
        <w:ind w:left="284"/>
        <w:jc w:val="center"/>
        <w:rPr>
          <w:rFonts w:ascii="Cambria" w:hAnsi="Cambria"/>
          <w:b/>
          <w:bCs/>
        </w:rPr>
      </w:pPr>
      <w:r w:rsidRPr="00DC4734">
        <w:rPr>
          <w:rFonts w:ascii="Cambria" w:hAnsi="Cambria"/>
          <w:b/>
          <w:bCs/>
        </w:rPr>
        <w:t>Siła wyższa</w:t>
      </w:r>
    </w:p>
    <w:p w14:paraId="5BD11E63" w14:textId="1BE4707A" w:rsidR="00807C44" w:rsidRPr="00737B0B" w:rsidRDefault="008C72D5" w:rsidP="00807C44">
      <w:pPr>
        <w:numPr>
          <w:ilvl w:val="1"/>
          <w:numId w:val="12"/>
        </w:numPr>
        <w:tabs>
          <w:tab w:val="clear" w:pos="720"/>
        </w:tabs>
        <w:spacing w:after="0" w:line="276" w:lineRule="auto"/>
        <w:ind w:left="426"/>
        <w:jc w:val="both"/>
        <w:rPr>
          <w:rFonts w:asciiTheme="majorHAnsi" w:hAnsiTheme="majorHAnsi"/>
        </w:rPr>
      </w:pPr>
      <w:r w:rsidRPr="00737B0B">
        <w:rPr>
          <w:rFonts w:asciiTheme="majorHAnsi" w:hAnsiTheme="majorHAnsi" w:cstheme="minorHAnsi"/>
          <w:szCs w:val="24"/>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737B0B">
        <w:rPr>
          <w:rFonts w:asciiTheme="majorHAnsi" w:hAnsiTheme="majorHAnsi" w:cstheme="minorHAnsi"/>
          <w:szCs w:val="24"/>
        </w:rPr>
        <w:br/>
        <w:t xml:space="preserve">a które uniemożliwiają Wykonawcy wykonanie w części lub w całości jego zobowiązania wynikającego z niniejszej umowy albo mającej bezpośredni wpływ na terminowość </w:t>
      </w:r>
      <w:r w:rsidRPr="00737B0B">
        <w:rPr>
          <w:rFonts w:asciiTheme="majorHAnsi" w:hAnsiTheme="majorHAnsi" w:cstheme="minorHAnsi"/>
          <w:szCs w:val="24"/>
        </w:rPr>
        <w:br/>
        <w:t xml:space="preserve">i sposób wykonywanych umowy. Strony za okoliczności siły wyższej uznają </w:t>
      </w:r>
      <w:r w:rsidRPr="00737B0B">
        <w:rPr>
          <w:rFonts w:asciiTheme="majorHAnsi" w:hAnsiTheme="majorHAnsi" w:cstheme="minorHAnsi"/>
          <w:szCs w:val="24"/>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807C44" w:rsidRPr="00737B0B">
        <w:rPr>
          <w:rFonts w:asciiTheme="majorHAnsi" w:hAnsiTheme="majorHAnsi"/>
        </w:rPr>
        <w:t>.</w:t>
      </w:r>
    </w:p>
    <w:p w14:paraId="5BD11E64" w14:textId="77777777" w:rsidR="00807C44" w:rsidRPr="00DC4734" w:rsidRDefault="00807C44" w:rsidP="00807C44">
      <w:pPr>
        <w:numPr>
          <w:ilvl w:val="1"/>
          <w:numId w:val="12"/>
        </w:numPr>
        <w:tabs>
          <w:tab w:val="clear" w:pos="720"/>
        </w:tabs>
        <w:spacing w:after="0" w:line="276" w:lineRule="auto"/>
        <w:ind w:left="426"/>
        <w:jc w:val="both"/>
        <w:rPr>
          <w:rFonts w:ascii="Cambria" w:hAnsi="Cambria"/>
        </w:rPr>
      </w:pPr>
      <w:r w:rsidRPr="00DC4734">
        <w:rPr>
          <w:rFonts w:ascii="Cambria" w:hAnsi="Cambria"/>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BD11E65" w14:textId="77777777" w:rsidR="00807C44" w:rsidRPr="00DC4734" w:rsidRDefault="00807C44" w:rsidP="00807C44">
      <w:pPr>
        <w:numPr>
          <w:ilvl w:val="1"/>
          <w:numId w:val="12"/>
        </w:numPr>
        <w:tabs>
          <w:tab w:val="clear" w:pos="720"/>
        </w:tabs>
        <w:spacing w:after="0" w:line="276" w:lineRule="auto"/>
        <w:ind w:left="426"/>
        <w:jc w:val="both"/>
        <w:rPr>
          <w:rFonts w:ascii="Cambria" w:hAnsi="Cambria"/>
        </w:rPr>
      </w:pPr>
      <w:r w:rsidRPr="00DC4734">
        <w:rPr>
          <w:rFonts w:ascii="Cambria" w:hAnsi="Cambria"/>
        </w:rPr>
        <w:lastRenderedPageBreak/>
        <w:t>Bieg terminów określonych w niniejszej umowie ulega zawieszeniu przez czas trwania przeszkody spowodowanej siłą wyższą.</w:t>
      </w:r>
    </w:p>
    <w:p w14:paraId="5BD11E66" w14:textId="77777777" w:rsidR="00807C44" w:rsidRPr="00DC4734" w:rsidRDefault="00807C44" w:rsidP="00CF5207">
      <w:pPr>
        <w:spacing w:before="120" w:after="0" w:line="276" w:lineRule="auto"/>
        <w:jc w:val="center"/>
        <w:rPr>
          <w:rFonts w:ascii="Cambria" w:hAnsi="Cambria"/>
          <w:b/>
        </w:rPr>
      </w:pPr>
      <w:r w:rsidRPr="00DC4734">
        <w:rPr>
          <w:rFonts w:ascii="Cambria" w:hAnsi="Cambria"/>
          <w:b/>
        </w:rPr>
        <w:t>§ 10</w:t>
      </w:r>
    </w:p>
    <w:p w14:paraId="5BD11E67" w14:textId="77777777" w:rsidR="00807C44" w:rsidRPr="00DC4734" w:rsidRDefault="00807C44" w:rsidP="00807C44">
      <w:pPr>
        <w:spacing w:line="276" w:lineRule="auto"/>
        <w:ind w:right="-40"/>
        <w:jc w:val="center"/>
        <w:rPr>
          <w:rFonts w:ascii="Cambria" w:hAnsi="Cambria"/>
          <w:b/>
        </w:rPr>
      </w:pPr>
      <w:r w:rsidRPr="00DC4734">
        <w:rPr>
          <w:rFonts w:ascii="Cambria" w:hAnsi="Cambria"/>
          <w:b/>
        </w:rPr>
        <w:t>Postanowienia końcowe</w:t>
      </w:r>
    </w:p>
    <w:p w14:paraId="5BD11E68" w14:textId="77777777" w:rsidR="00807C44" w:rsidRPr="00DC4734" w:rsidRDefault="00807C44" w:rsidP="00807C44">
      <w:pPr>
        <w:numPr>
          <w:ilvl w:val="0"/>
          <w:numId w:val="9"/>
        </w:numPr>
        <w:spacing w:after="0" w:line="276" w:lineRule="auto"/>
        <w:ind w:left="426" w:right="-42" w:hanging="502"/>
        <w:jc w:val="both"/>
        <w:rPr>
          <w:rFonts w:ascii="Cambria" w:hAnsi="Cambria"/>
        </w:rPr>
      </w:pPr>
      <w:r w:rsidRPr="00DC4734">
        <w:rPr>
          <w:rFonts w:ascii="Cambria" w:hAnsi="Cambria"/>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5BD11E69" w14:textId="77777777" w:rsidR="00807C44" w:rsidRPr="00DC4734" w:rsidRDefault="00807C44" w:rsidP="00807C44">
      <w:pPr>
        <w:pStyle w:val="Akapitzlist"/>
        <w:numPr>
          <w:ilvl w:val="1"/>
          <w:numId w:val="9"/>
        </w:numPr>
        <w:spacing w:after="0" w:line="276" w:lineRule="auto"/>
        <w:jc w:val="both"/>
        <w:rPr>
          <w:rFonts w:ascii="Cambria" w:hAnsi="Cambria"/>
        </w:rPr>
      </w:pPr>
      <w:r w:rsidRPr="00DC4734">
        <w:rPr>
          <w:rFonts w:ascii="Cambria" w:hAnsi="Cambria"/>
        </w:rPr>
        <w:t>zmiany końcowego terminu realizacji zamówienia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O zmianie terminu Zamawiający powiadomi pisemnie Wykonawcę ze stosownym wyprzedzeniem;</w:t>
      </w:r>
    </w:p>
    <w:p w14:paraId="5BD11E6A" w14:textId="77777777" w:rsidR="00807C44" w:rsidRPr="00DC4734" w:rsidRDefault="00807C44" w:rsidP="00807C44">
      <w:pPr>
        <w:pStyle w:val="Akapitzlist"/>
        <w:numPr>
          <w:ilvl w:val="1"/>
          <w:numId w:val="9"/>
        </w:numPr>
        <w:spacing w:after="0" w:line="276" w:lineRule="auto"/>
        <w:jc w:val="both"/>
        <w:rPr>
          <w:rFonts w:ascii="Cambria" w:hAnsi="Cambria"/>
        </w:rPr>
      </w:pPr>
      <w:r w:rsidRPr="00DC4734">
        <w:rPr>
          <w:rFonts w:ascii="Cambria" w:hAnsi="Cambria"/>
          <w:bCs/>
          <w:color w:val="000000"/>
        </w:rPr>
        <w:t xml:space="preserve">zmiany kluczowego personelu Wykonawcy lub Zamawiającego (osób upoważnionych do reprezentowania Stron w sprawach związanych z realizacją zamówienia, w tym również osób działającej w charakterze eksperta) – z przyczyn losowych zdrowotnych lub innych wskazanych przez Strony, przy czym </w:t>
      </w:r>
      <w:r w:rsidRPr="00DC4734">
        <w:rPr>
          <w:rFonts w:ascii="Cambria" w:hAnsi="Cambria"/>
        </w:rPr>
        <w:t>zmiana</w:t>
      </w:r>
      <w:r w:rsidRPr="00DC4734">
        <w:rPr>
          <w:rFonts w:ascii="Cambria" w:hAnsi="Cambria"/>
          <w:bCs/>
          <w:color w:val="000000"/>
        </w:rPr>
        <w:t xml:space="preserve"> osoby wskazanej w ofercie przez Wykonawcę, na etapie realizacji umowy, wymaga spełnienia łącznie następujących warunków:</w:t>
      </w:r>
    </w:p>
    <w:p w14:paraId="5BD11E6B" w14:textId="06509FA7" w:rsidR="00807C44" w:rsidRPr="00DC4734" w:rsidRDefault="00807C44" w:rsidP="00807C44">
      <w:pPr>
        <w:pStyle w:val="Akapitzlist"/>
        <w:numPr>
          <w:ilvl w:val="0"/>
          <w:numId w:val="15"/>
        </w:numPr>
        <w:spacing w:after="0" w:line="276" w:lineRule="auto"/>
        <w:ind w:left="1418" w:hanging="567"/>
        <w:jc w:val="both"/>
        <w:rPr>
          <w:rFonts w:ascii="Cambria" w:hAnsi="Cambria"/>
        </w:rPr>
      </w:pPr>
      <w:r w:rsidRPr="00DC4734">
        <w:rPr>
          <w:rFonts w:ascii="Cambria" w:hAnsi="Cambria"/>
          <w:bCs/>
          <w:color w:val="000000"/>
        </w:rPr>
        <w:t xml:space="preserve">Wykonawca przedkłada Zamawiającemu w formie pisemnej (w oryginale, faxem lub za pośrednictwem poczty elektronicznej) – najpóźniej na 7 dni przed terminem rozpoczęcia </w:t>
      </w:r>
      <w:r w:rsidR="002A4DF1">
        <w:rPr>
          <w:rFonts w:ascii="Cambria" w:hAnsi="Cambria"/>
          <w:bCs/>
          <w:color w:val="000000"/>
        </w:rPr>
        <w:t xml:space="preserve">posiedzenia </w:t>
      </w:r>
      <w:proofErr w:type="spellStart"/>
      <w:r w:rsidR="002A4DF1">
        <w:rPr>
          <w:rFonts w:ascii="Cambria" w:hAnsi="Cambria"/>
          <w:bCs/>
          <w:color w:val="000000"/>
        </w:rPr>
        <w:t>Think</w:t>
      </w:r>
      <w:proofErr w:type="spellEnd"/>
      <w:r w:rsidR="002A4DF1">
        <w:rPr>
          <w:rFonts w:ascii="Cambria" w:hAnsi="Cambria"/>
          <w:bCs/>
          <w:color w:val="000000"/>
        </w:rPr>
        <w:t xml:space="preserve"> tanku</w:t>
      </w:r>
      <w:r w:rsidRPr="00DC4734">
        <w:rPr>
          <w:rFonts w:ascii="Cambria" w:hAnsi="Cambria"/>
          <w:bCs/>
          <w:color w:val="000000"/>
        </w:rPr>
        <w:t xml:space="preserve"> – prośbę o zmianę osoby dedykowanej do realizacji przedmiotu umowy, popartą stosownym uzasadnieniem /konkretna przyczyna zmiany uprawdopodobniona odpowiednimi dokumentami np. z przyczyn losowych, zdrowotnych itp.,</w:t>
      </w:r>
    </w:p>
    <w:p w14:paraId="5BD11E6C" w14:textId="03785075" w:rsidR="00807C44" w:rsidRPr="00DC4734" w:rsidRDefault="00807C44" w:rsidP="00807C44">
      <w:pPr>
        <w:pStyle w:val="Akapitzlist"/>
        <w:numPr>
          <w:ilvl w:val="0"/>
          <w:numId w:val="15"/>
        </w:numPr>
        <w:spacing w:after="0" w:line="276" w:lineRule="auto"/>
        <w:ind w:left="1418" w:hanging="567"/>
        <w:jc w:val="both"/>
        <w:rPr>
          <w:rFonts w:ascii="Cambria" w:hAnsi="Cambria"/>
        </w:rPr>
      </w:pPr>
      <w:r w:rsidRPr="00DC4734">
        <w:rPr>
          <w:rFonts w:ascii="Cambria" w:hAnsi="Cambria"/>
          <w:bCs/>
          <w:color w:val="000000"/>
        </w:rPr>
        <w:t xml:space="preserve">wskazana przez Wykonawcę </w:t>
      </w:r>
      <w:proofErr w:type="spellStart"/>
      <w:r w:rsidRPr="00DC4734">
        <w:rPr>
          <w:rFonts w:ascii="Cambria" w:hAnsi="Cambria"/>
          <w:bCs/>
          <w:color w:val="000000"/>
        </w:rPr>
        <w:t>now</w:t>
      </w:r>
      <w:proofErr w:type="spellEnd"/>
      <w:r w:rsidR="002A4DF1">
        <w:rPr>
          <w:rFonts w:ascii="Cambria" w:hAnsi="Cambria"/>
          <w:bCs/>
          <w:color w:val="000000"/>
        </w:rPr>
        <w:t xml:space="preserve"> </w:t>
      </w:r>
      <w:r w:rsidRPr="00DC4734">
        <w:rPr>
          <w:rFonts w:ascii="Cambria" w:hAnsi="Cambria"/>
          <w:bCs/>
          <w:color w:val="000000"/>
        </w:rPr>
        <w:t>a osoba (tj. zastępca) musi posiadać doświadczenie i kwalifikacje zgodne z wymaganiami zawartymi w Zap</w:t>
      </w:r>
      <w:r>
        <w:rPr>
          <w:rFonts w:ascii="Cambria" w:hAnsi="Cambria"/>
          <w:bCs/>
          <w:color w:val="000000"/>
        </w:rPr>
        <w:t>roszeniu</w:t>
      </w:r>
      <w:r w:rsidRPr="00DC4734">
        <w:rPr>
          <w:rFonts w:ascii="Cambria" w:hAnsi="Cambria"/>
          <w:bCs/>
          <w:color w:val="000000"/>
        </w:rPr>
        <w:t>,</w:t>
      </w:r>
    </w:p>
    <w:p w14:paraId="5BD11E6D" w14:textId="77777777" w:rsidR="00807C44" w:rsidRPr="00DC4734" w:rsidRDefault="00807C44" w:rsidP="00807C44">
      <w:pPr>
        <w:pStyle w:val="Akapitzlist"/>
        <w:numPr>
          <w:ilvl w:val="0"/>
          <w:numId w:val="15"/>
        </w:numPr>
        <w:spacing w:after="0" w:line="276" w:lineRule="auto"/>
        <w:ind w:left="1418" w:hanging="567"/>
        <w:jc w:val="both"/>
        <w:rPr>
          <w:rFonts w:ascii="Cambria" w:hAnsi="Cambria"/>
        </w:rPr>
      </w:pPr>
      <w:r w:rsidRPr="00DC4734">
        <w:rPr>
          <w:rFonts w:ascii="Cambria" w:hAnsi="Cambria"/>
        </w:rPr>
        <w:t>Zamawiający rozpatrując wniosek Wykonawcy jest uprawniony do wyrażenia pisemnej, uprzedniej zgody na zmianę osoby działającej w charakterze eksperta albo nieuwzględnienia rzeczonego wniosku, w szczególności, gdy zmiana jest spowodowana innymi przyczynami niż wskazane w § 5 ust. 4 umowy, jak również w przypadku powzięcia przez Zamawiającego wątpliwości co do zasadności faktów wskazanych w uzasadnieniu wniosku. W razie odmowy Zamawiającego zmiany eksperta Wykonawca w terminie 2 (dwóch) dni od przekazania odmowy przedkłada Zamawiającemu propozycję nowej kandydatury, z uwzględnieniem powyżej opisanej procedury;</w:t>
      </w:r>
    </w:p>
    <w:p w14:paraId="5BD11E6E" w14:textId="77777777" w:rsidR="00807C44" w:rsidRPr="00DC4734" w:rsidRDefault="00807C44" w:rsidP="00807C44">
      <w:pPr>
        <w:pStyle w:val="Akapitzlist"/>
        <w:numPr>
          <w:ilvl w:val="0"/>
          <w:numId w:val="15"/>
        </w:numPr>
        <w:spacing w:after="0" w:line="276" w:lineRule="auto"/>
        <w:ind w:left="1418" w:hanging="567"/>
        <w:jc w:val="both"/>
        <w:rPr>
          <w:rFonts w:ascii="Cambria" w:hAnsi="Cambria"/>
        </w:rPr>
      </w:pPr>
      <w:r w:rsidRPr="00DC4734">
        <w:rPr>
          <w:rFonts w:ascii="Cambria" w:hAnsi="Cambria"/>
          <w:bCs/>
          <w:color w:val="000000"/>
        </w:rPr>
        <w:lastRenderedPageBreak/>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3ACDB258" w14:textId="6E698B49" w:rsidR="00AF676D" w:rsidRPr="00DC4734" w:rsidRDefault="00AF676D" w:rsidP="00807C44">
      <w:pPr>
        <w:numPr>
          <w:ilvl w:val="0"/>
          <w:numId w:val="18"/>
        </w:numPr>
        <w:spacing w:after="0" w:line="276" w:lineRule="auto"/>
        <w:ind w:left="284" w:right="-42"/>
        <w:jc w:val="both"/>
        <w:rPr>
          <w:rFonts w:ascii="Cambria" w:hAnsi="Cambria"/>
        </w:rPr>
      </w:pPr>
      <w:r>
        <w:rPr>
          <w:rFonts w:ascii="Cambria" w:hAnsi="Cambria"/>
        </w:rPr>
        <w:t>Wszelkie zmiany niniejszej umowy będą dokonywane w postaci aneksu.</w:t>
      </w:r>
    </w:p>
    <w:p w14:paraId="5BD11E82" w14:textId="77777777" w:rsidR="00807C44" w:rsidRPr="00DC4734" w:rsidRDefault="00807C44" w:rsidP="00807C44">
      <w:pPr>
        <w:numPr>
          <w:ilvl w:val="0"/>
          <w:numId w:val="18"/>
        </w:numPr>
        <w:spacing w:after="0" w:line="276" w:lineRule="auto"/>
        <w:ind w:left="284" w:right="-42"/>
        <w:jc w:val="both"/>
        <w:rPr>
          <w:rFonts w:ascii="Cambria" w:hAnsi="Cambria"/>
        </w:rPr>
      </w:pPr>
      <w:r w:rsidRPr="00DC4734">
        <w:rPr>
          <w:rFonts w:ascii="Cambria" w:hAnsi="Cambria"/>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BD11E83" w14:textId="77777777" w:rsidR="00807C44" w:rsidRPr="00DC4734" w:rsidRDefault="00807C44" w:rsidP="00807C44">
      <w:pPr>
        <w:numPr>
          <w:ilvl w:val="0"/>
          <w:numId w:val="18"/>
        </w:numPr>
        <w:spacing w:after="0" w:line="276" w:lineRule="auto"/>
        <w:ind w:left="284" w:right="-42"/>
        <w:jc w:val="both"/>
        <w:rPr>
          <w:rFonts w:ascii="Cambria" w:hAnsi="Cambria"/>
        </w:rPr>
      </w:pPr>
      <w:r w:rsidRPr="00DC4734">
        <w:rPr>
          <w:rFonts w:ascii="Cambria" w:hAnsi="Cambria"/>
        </w:rPr>
        <w:t>Ewentualna nieważność jednego lub kilku postanowień niniejszej umowy nie wpływa na ważność umowy w całości, a w takim przypadku Strony zastępują nieważne postanowienie postanowieniem zgodnym z celem</w:t>
      </w:r>
      <w:r>
        <w:rPr>
          <w:rFonts w:ascii="Cambria" w:hAnsi="Cambria"/>
        </w:rPr>
        <w:t xml:space="preserve"> i innymi postanowieniami umowy.</w:t>
      </w:r>
    </w:p>
    <w:p w14:paraId="5BD11E84" w14:textId="77777777" w:rsidR="00807C44" w:rsidRPr="00DC4734" w:rsidRDefault="00807C44" w:rsidP="00807C44">
      <w:pPr>
        <w:numPr>
          <w:ilvl w:val="0"/>
          <w:numId w:val="18"/>
        </w:numPr>
        <w:spacing w:after="0" w:line="276" w:lineRule="auto"/>
        <w:ind w:left="284" w:right="-42"/>
        <w:jc w:val="both"/>
        <w:rPr>
          <w:rFonts w:ascii="Cambria" w:hAnsi="Cambria"/>
        </w:rPr>
      </w:pPr>
      <w:r w:rsidRPr="00DC4734">
        <w:rPr>
          <w:rFonts w:ascii="Cambria" w:hAnsi="Cambria"/>
          <w:bCs/>
          <w:color w:val="000000"/>
        </w:rPr>
        <w:t xml:space="preserve">W </w:t>
      </w:r>
      <w:r w:rsidRPr="00DC4734">
        <w:rPr>
          <w:rFonts w:ascii="Cambria" w:hAnsi="Cambria"/>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DC4734">
        <w:rPr>
          <w:rStyle w:val="Odwoanieprzypisudolnego"/>
          <w:rFonts w:ascii="Cambria" w:hAnsi="Cambria"/>
        </w:rPr>
        <w:footnoteReference w:id="1"/>
      </w:r>
      <w:r w:rsidRPr="00DC4734">
        <w:rPr>
          <w:rFonts w:ascii="Cambria" w:hAnsi="Cambria"/>
        </w:rPr>
        <w:t>, zgodnie z Regulaminem tego Sądu, a dopiero w przypadku braku zawarcia ugody przed Mediatorem Stałym Sądu Polubownego przy Prokuratorii Generalnej RP, spó</w:t>
      </w:r>
      <w:r>
        <w:rPr>
          <w:rFonts w:ascii="Cambria" w:hAnsi="Cambria"/>
        </w:rPr>
        <w:t>r</w:t>
      </w:r>
      <w:r w:rsidRPr="00DC4734">
        <w:rPr>
          <w:rFonts w:ascii="Cambria" w:hAnsi="Cambria"/>
        </w:rPr>
        <w:t xml:space="preserve"> będzie poddany rozstrzygnięciu przez sąd powszechny właściwy miejscowo dla siedziby Zamawiającego.</w:t>
      </w:r>
    </w:p>
    <w:p w14:paraId="5BD11E85" w14:textId="5A878E30" w:rsidR="00807C44" w:rsidRPr="00DC4734" w:rsidRDefault="00807C44" w:rsidP="00807C44">
      <w:pPr>
        <w:numPr>
          <w:ilvl w:val="0"/>
          <w:numId w:val="18"/>
        </w:numPr>
        <w:spacing w:after="0" w:line="276" w:lineRule="auto"/>
        <w:ind w:left="284" w:right="-42"/>
        <w:jc w:val="both"/>
        <w:rPr>
          <w:rFonts w:ascii="Cambria" w:hAnsi="Cambria"/>
        </w:rPr>
      </w:pPr>
      <w:r w:rsidRPr="00DC4734">
        <w:rPr>
          <w:rFonts w:ascii="Cambria" w:hAnsi="Cambria"/>
        </w:rPr>
        <w:t>We wszystkich sprawach nieuregulowanych umową mają zastosowanie odpowiednie przepisy prawa, a w tym ustawy z dnia 02 marca 2020 r. o szczególnych rozwiązaniach związanych z zapobieganiem, przeciwdziałaniem i zwalczaniem COVID-19, innych chorób zakaźnych oraz wywołanych nimi sytuacji kryzysowych (t. j. Dz. U. 2020 poz. 1842 ze zm.)</w:t>
      </w:r>
      <w:r w:rsidR="007A0311">
        <w:rPr>
          <w:rFonts w:ascii="Cambria" w:hAnsi="Cambria"/>
        </w:rPr>
        <w:t xml:space="preserve">, </w:t>
      </w:r>
      <w:r w:rsidR="007A0311" w:rsidRPr="00DC4734">
        <w:rPr>
          <w:rFonts w:ascii="Cambria" w:hAnsi="Cambria"/>
          <w:iCs/>
          <w:color w:val="000000"/>
        </w:rPr>
        <w:t xml:space="preserve">ustawy z dnia 04 lutego 1994 r. o prawie autorskim i prawach pokrewnych (t. j. </w:t>
      </w:r>
      <w:r w:rsidR="007A0311" w:rsidRPr="00A65A25">
        <w:rPr>
          <w:rFonts w:ascii="Cambria" w:hAnsi="Cambria"/>
          <w:iCs/>
          <w:color w:val="000000"/>
        </w:rPr>
        <w:t>Dz.U. z 2021 r. poz. 1062</w:t>
      </w:r>
      <w:r w:rsidR="007A0311">
        <w:rPr>
          <w:rFonts w:ascii="Cambria" w:hAnsi="Cambria"/>
          <w:iCs/>
          <w:color w:val="000000"/>
        </w:rPr>
        <w:t>)</w:t>
      </w:r>
      <w:r w:rsidRPr="00DC4734">
        <w:rPr>
          <w:rFonts w:ascii="Cambria" w:hAnsi="Cambria"/>
        </w:rPr>
        <w:t xml:space="preserve"> oraz przepisy ustawy z dnia 23 kwietnia 1964 r. – Kodeks cywilny (t. j. Dz. U. 2020 poz. 1740 ze zm.).</w:t>
      </w:r>
    </w:p>
    <w:p w14:paraId="5BD11E86" w14:textId="77777777" w:rsidR="00807C44" w:rsidRPr="00DC4734" w:rsidRDefault="00807C44" w:rsidP="00807C44">
      <w:pPr>
        <w:numPr>
          <w:ilvl w:val="0"/>
          <w:numId w:val="18"/>
        </w:numPr>
        <w:spacing w:after="0" w:line="276" w:lineRule="auto"/>
        <w:ind w:left="284" w:right="-42"/>
        <w:jc w:val="both"/>
        <w:rPr>
          <w:rFonts w:ascii="Cambria" w:hAnsi="Cambria"/>
        </w:rPr>
      </w:pPr>
      <w:r w:rsidRPr="00DC4734">
        <w:rPr>
          <w:rFonts w:ascii="Cambria" w:hAnsi="Cambria"/>
        </w:rPr>
        <w:t>Niniejszą umowę sporządzono w dwóch (2) jednobrzmiących egzemplarzach po jednym (1) egzemplarzu dla każdej ze Stron, z zastrzeżeniem ust. 1</w:t>
      </w:r>
      <w:r>
        <w:rPr>
          <w:rFonts w:ascii="Cambria" w:hAnsi="Cambria"/>
        </w:rPr>
        <w:t>2</w:t>
      </w:r>
      <w:r w:rsidRPr="00DC4734">
        <w:rPr>
          <w:rFonts w:ascii="Cambria" w:hAnsi="Cambria"/>
        </w:rPr>
        <w:t>.</w:t>
      </w:r>
    </w:p>
    <w:p w14:paraId="5BD11E87" w14:textId="77777777" w:rsidR="00807C44" w:rsidRPr="00DC4734" w:rsidRDefault="00807C44" w:rsidP="00807C44">
      <w:pPr>
        <w:numPr>
          <w:ilvl w:val="0"/>
          <w:numId w:val="18"/>
        </w:numPr>
        <w:spacing w:after="0" w:line="276" w:lineRule="auto"/>
        <w:ind w:left="284" w:right="-42"/>
        <w:jc w:val="both"/>
        <w:rPr>
          <w:rFonts w:ascii="Cambria" w:hAnsi="Cambria"/>
        </w:rPr>
      </w:pPr>
      <w:r w:rsidRPr="00DC4734">
        <w:rPr>
          <w:rFonts w:ascii="Cambria" w:hAnsi="Cambria"/>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BD11E88" w14:textId="77777777" w:rsidR="00807C44" w:rsidRPr="00DC4734" w:rsidRDefault="00807C44" w:rsidP="00807C44">
      <w:pPr>
        <w:spacing w:line="276" w:lineRule="auto"/>
        <w:rPr>
          <w:rFonts w:ascii="Cambria" w:hAnsi="Cambria"/>
          <w:i/>
        </w:rPr>
      </w:pPr>
    </w:p>
    <w:p w14:paraId="5BD11E89" w14:textId="77777777" w:rsidR="00807C44" w:rsidRPr="00DC4734" w:rsidRDefault="00807C44" w:rsidP="00807C44">
      <w:pPr>
        <w:spacing w:line="276" w:lineRule="auto"/>
        <w:rPr>
          <w:rFonts w:ascii="Cambria" w:hAnsi="Cambria"/>
          <w:i/>
        </w:rPr>
      </w:pPr>
      <w:r w:rsidRPr="00DC4734">
        <w:rPr>
          <w:rFonts w:ascii="Cambria" w:hAnsi="Cambria"/>
          <w:i/>
          <w:u w:val="single"/>
        </w:rPr>
        <w:t>Załącznik do umowy:</w:t>
      </w:r>
      <w:r w:rsidRPr="00DC4734">
        <w:rPr>
          <w:rFonts w:ascii="Cambria" w:hAnsi="Cambria"/>
          <w:i/>
        </w:rPr>
        <w:t xml:space="preserve"> </w:t>
      </w:r>
    </w:p>
    <w:p w14:paraId="5BD11E8A" w14:textId="6BA9E498" w:rsidR="00807C44" w:rsidRDefault="00807C44" w:rsidP="00807C44">
      <w:pPr>
        <w:spacing w:line="276" w:lineRule="auto"/>
        <w:jc w:val="both"/>
        <w:rPr>
          <w:rFonts w:ascii="Cambria" w:hAnsi="Cambria"/>
          <w:i/>
        </w:rPr>
      </w:pPr>
      <w:r w:rsidRPr="00DC4734">
        <w:rPr>
          <w:rFonts w:ascii="Cambria" w:hAnsi="Cambria"/>
          <w:i/>
        </w:rPr>
        <w:t>Załącznik nr 1 - Protokół zdawczo - odbiorczy – potwierdzenie wykonania usługi</w:t>
      </w:r>
      <w:r>
        <w:rPr>
          <w:rFonts w:ascii="Cambria" w:hAnsi="Cambria"/>
          <w:i/>
        </w:rPr>
        <w:t xml:space="preserve"> (posiedzenia </w:t>
      </w:r>
      <w:proofErr w:type="spellStart"/>
      <w:r w:rsidR="006F2C72">
        <w:rPr>
          <w:rFonts w:ascii="Cambria" w:hAnsi="Cambria"/>
          <w:i/>
        </w:rPr>
        <w:t>Think</w:t>
      </w:r>
      <w:proofErr w:type="spellEnd"/>
      <w:r w:rsidR="006F2C72">
        <w:rPr>
          <w:rFonts w:ascii="Cambria" w:hAnsi="Cambria"/>
          <w:i/>
        </w:rPr>
        <w:t xml:space="preserve"> tank</w:t>
      </w:r>
      <w:r>
        <w:rPr>
          <w:rFonts w:ascii="Cambria" w:hAnsi="Cambria"/>
          <w:i/>
        </w:rPr>
        <w:t>u / wystąpienia eksperckiego / materiału (artykułu)</w:t>
      </w:r>
      <w:r w:rsidRPr="00DC4734">
        <w:rPr>
          <w:rFonts w:ascii="Cambria" w:hAnsi="Cambria"/>
          <w:i/>
        </w:rPr>
        <w:t>,</w:t>
      </w:r>
    </w:p>
    <w:p w14:paraId="6E67D8DC" w14:textId="20F766C3" w:rsidR="00F32608" w:rsidRDefault="00F32608" w:rsidP="00807C44">
      <w:pPr>
        <w:spacing w:line="276" w:lineRule="auto"/>
        <w:jc w:val="both"/>
        <w:rPr>
          <w:rFonts w:ascii="Cambria" w:hAnsi="Cambria"/>
          <w:i/>
        </w:rPr>
      </w:pPr>
    </w:p>
    <w:p w14:paraId="4E2DFD9D" w14:textId="77777777" w:rsidR="00F32608" w:rsidRPr="00DC4734" w:rsidRDefault="00F32608" w:rsidP="00807C44">
      <w:pPr>
        <w:spacing w:line="276" w:lineRule="auto"/>
        <w:jc w:val="both"/>
        <w:rPr>
          <w:rFonts w:ascii="Cambria" w:hAnsi="Cambria"/>
          <w:i/>
        </w:rPr>
      </w:pPr>
    </w:p>
    <w:p w14:paraId="5BD11E8B" w14:textId="77777777" w:rsidR="00807C44" w:rsidRPr="00DC4734" w:rsidRDefault="00807C44" w:rsidP="00807C44">
      <w:pPr>
        <w:widowControl w:val="0"/>
        <w:autoSpaceDE w:val="0"/>
        <w:autoSpaceDN w:val="0"/>
        <w:adjustRightInd w:val="0"/>
        <w:spacing w:after="0" w:line="276" w:lineRule="auto"/>
        <w:ind w:firstLine="426"/>
        <w:rPr>
          <w:rFonts w:ascii="Cambria" w:hAnsi="Cambria" w:cs="Times New Roman"/>
          <w:b/>
          <w:bCs/>
        </w:rPr>
      </w:pPr>
      <w:r w:rsidRPr="00DC4734">
        <w:rPr>
          <w:rFonts w:ascii="Cambria" w:hAnsi="Cambria" w:cs="Times New Roman"/>
          <w:b/>
          <w:bCs/>
        </w:rPr>
        <w:t>Wykonawca:</w:t>
      </w:r>
      <w:r w:rsidRPr="00DC4734">
        <w:rPr>
          <w:rFonts w:ascii="Cambria" w:hAnsi="Cambria" w:cs="Times New Roman"/>
          <w:b/>
          <w:bCs/>
        </w:rPr>
        <w:tab/>
      </w:r>
      <w:r w:rsidRPr="00DC4734">
        <w:rPr>
          <w:rFonts w:ascii="Cambria" w:hAnsi="Cambria" w:cs="Times New Roman"/>
          <w:b/>
          <w:bCs/>
        </w:rPr>
        <w:tab/>
      </w:r>
      <w:r w:rsidRPr="00DC4734">
        <w:rPr>
          <w:rFonts w:ascii="Cambria" w:hAnsi="Cambria" w:cs="Times New Roman"/>
          <w:b/>
          <w:bCs/>
        </w:rPr>
        <w:tab/>
      </w:r>
      <w:r w:rsidRPr="00DC4734">
        <w:rPr>
          <w:rFonts w:ascii="Cambria" w:hAnsi="Cambria" w:cs="Times New Roman"/>
          <w:b/>
          <w:bCs/>
        </w:rPr>
        <w:tab/>
      </w:r>
      <w:r w:rsidRPr="00DC4734">
        <w:rPr>
          <w:rFonts w:ascii="Cambria" w:hAnsi="Cambria" w:cs="Times New Roman"/>
          <w:b/>
          <w:bCs/>
        </w:rPr>
        <w:tab/>
      </w:r>
      <w:r w:rsidRPr="00DC4734">
        <w:rPr>
          <w:rFonts w:ascii="Cambria" w:hAnsi="Cambria" w:cs="Times New Roman"/>
          <w:b/>
          <w:bCs/>
        </w:rPr>
        <w:tab/>
      </w:r>
      <w:r w:rsidRPr="00DC4734">
        <w:rPr>
          <w:rFonts w:ascii="Cambria" w:hAnsi="Cambria" w:cs="Times New Roman"/>
          <w:b/>
          <w:bCs/>
        </w:rPr>
        <w:tab/>
      </w:r>
      <w:r w:rsidRPr="00DC4734">
        <w:rPr>
          <w:rFonts w:ascii="Cambria" w:hAnsi="Cambria" w:cs="Times New Roman"/>
          <w:b/>
          <w:bCs/>
        </w:rPr>
        <w:tab/>
        <w:t>Zamawiający:</w:t>
      </w:r>
    </w:p>
    <w:p w14:paraId="5BD11E8C" w14:textId="77777777" w:rsidR="00807C44" w:rsidRPr="00DC4734" w:rsidRDefault="00807C44" w:rsidP="00807C44">
      <w:pPr>
        <w:widowControl w:val="0"/>
        <w:autoSpaceDE w:val="0"/>
        <w:autoSpaceDN w:val="0"/>
        <w:adjustRightInd w:val="0"/>
        <w:spacing w:after="0" w:line="276" w:lineRule="auto"/>
        <w:rPr>
          <w:rFonts w:ascii="Cambria" w:hAnsi="Cambria" w:cs="Times New Roman"/>
        </w:rPr>
      </w:pPr>
      <w:r w:rsidRPr="00DC4734">
        <w:rPr>
          <w:rFonts w:ascii="Cambria" w:hAnsi="Cambria" w:cs="Times New Roman"/>
        </w:rPr>
        <w:tab/>
      </w:r>
      <w:r w:rsidRPr="00DC4734">
        <w:rPr>
          <w:rFonts w:ascii="Cambria" w:hAnsi="Cambria" w:cs="Times New Roman"/>
        </w:rPr>
        <w:tab/>
      </w:r>
    </w:p>
    <w:p w14:paraId="5BD11E8D" w14:textId="754516A8" w:rsidR="00807C44" w:rsidRPr="00DC4734" w:rsidRDefault="00807C44" w:rsidP="00F32608">
      <w:pPr>
        <w:widowControl w:val="0"/>
        <w:autoSpaceDE w:val="0"/>
        <w:autoSpaceDN w:val="0"/>
        <w:adjustRightInd w:val="0"/>
        <w:spacing w:after="0" w:line="276" w:lineRule="auto"/>
        <w:ind w:firstLine="426"/>
        <w:rPr>
          <w:rFonts w:ascii="Cambria" w:hAnsi="Cambria" w:cs="Times New Roman"/>
        </w:rPr>
      </w:pPr>
      <w:r w:rsidRPr="00DC4734">
        <w:rPr>
          <w:rFonts w:ascii="Cambria" w:hAnsi="Cambria" w:cs="Times New Roman"/>
        </w:rPr>
        <w:t>………………………</w:t>
      </w:r>
      <w:r w:rsidRPr="00DC4734">
        <w:rPr>
          <w:rFonts w:ascii="Cambria" w:hAnsi="Cambria" w:cs="Times New Roman"/>
        </w:rPr>
        <w:tab/>
      </w:r>
      <w:r w:rsidRPr="00DC4734">
        <w:rPr>
          <w:rFonts w:ascii="Cambria" w:hAnsi="Cambria" w:cs="Times New Roman"/>
        </w:rPr>
        <w:tab/>
      </w:r>
      <w:r w:rsidRPr="00DC4734">
        <w:rPr>
          <w:rFonts w:ascii="Cambria" w:hAnsi="Cambria" w:cs="Times New Roman"/>
        </w:rPr>
        <w:tab/>
      </w:r>
      <w:r w:rsidRPr="00DC4734">
        <w:rPr>
          <w:rFonts w:ascii="Cambria" w:hAnsi="Cambria" w:cs="Times New Roman"/>
        </w:rPr>
        <w:tab/>
      </w:r>
      <w:r w:rsidRPr="00DC4734">
        <w:rPr>
          <w:rFonts w:ascii="Cambria" w:hAnsi="Cambria" w:cs="Times New Roman"/>
        </w:rPr>
        <w:tab/>
      </w:r>
      <w:r w:rsidRPr="00DC4734">
        <w:rPr>
          <w:rFonts w:ascii="Cambria" w:hAnsi="Cambria" w:cs="Times New Roman"/>
        </w:rPr>
        <w:tab/>
      </w:r>
      <w:r w:rsidR="00F32608">
        <w:rPr>
          <w:rFonts w:ascii="Cambria" w:hAnsi="Cambria" w:cs="Times New Roman"/>
        </w:rPr>
        <w:tab/>
      </w:r>
      <w:r w:rsidR="00F32608">
        <w:rPr>
          <w:rFonts w:ascii="Cambria" w:hAnsi="Cambria" w:cs="Times New Roman"/>
        </w:rPr>
        <w:tab/>
      </w:r>
      <w:r w:rsidRPr="00DC4734">
        <w:rPr>
          <w:rFonts w:ascii="Cambria" w:hAnsi="Cambria" w:cs="Times New Roman"/>
        </w:rPr>
        <w:t>…………………………</w:t>
      </w:r>
    </w:p>
    <w:p w14:paraId="5BD11E8E" w14:textId="77777777" w:rsidR="00807C44" w:rsidRPr="00DC4734" w:rsidRDefault="00807C44" w:rsidP="00807C44">
      <w:pPr>
        <w:widowControl w:val="0"/>
        <w:autoSpaceDE w:val="0"/>
        <w:autoSpaceDN w:val="0"/>
        <w:adjustRightInd w:val="0"/>
        <w:spacing w:after="0" w:line="276" w:lineRule="auto"/>
        <w:rPr>
          <w:rFonts w:ascii="Cambria" w:hAnsi="Cambria" w:cs="Times New Roman"/>
        </w:rPr>
      </w:pPr>
    </w:p>
    <w:p w14:paraId="5BD11E8F" w14:textId="77777777" w:rsidR="00807C44" w:rsidRPr="00DC4734" w:rsidRDefault="00807C44" w:rsidP="00807C44">
      <w:pPr>
        <w:widowControl w:val="0"/>
        <w:autoSpaceDE w:val="0"/>
        <w:autoSpaceDN w:val="0"/>
        <w:adjustRightInd w:val="0"/>
        <w:spacing w:after="0" w:line="276" w:lineRule="auto"/>
        <w:rPr>
          <w:rFonts w:ascii="Cambria" w:hAnsi="Cambria" w:cs="Times New Roman"/>
        </w:rPr>
      </w:pPr>
    </w:p>
    <w:p w14:paraId="5BD11E90" w14:textId="77777777" w:rsidR="00807C44" w:rsidRPr="00DC4734" w:rsidRDefault="00807C44" w:rsidP="00807C44">
      <w:pPr>
        <w:widowControl w:val="0"/>
        <w:autoSpaceDE w:val="0"/>
        <w:autoSpaceDN w:val="0"/>
        <w:adjustRightInd w:val="0"/>
        <w:spacing w:after="0" w:line="276" w:lineRule="auto"/>
        <w:rPr>
          <w:rFonts w:ascii="Cambria" w:hAnsi="Cambria" w:cs="Times New Roman"/>
        </w:rPr>
      </w:pPr>
    </w:p>
    <w:p w14:paraId="5BD11E91" w14:textId="77777777" w:rsidR="00807C44" w:rsidRPr="00DC4734" w:rsidRDefault="00807C44" w:rsidP="00807C44">
      <w:pPr>
        <w:widowControl w:val="0"/>
        <w:autoSpaceDE w:val="0"/>
        <w:autoSpaceDN w:val="0"/>
        <w:adjustRightInd w:val="0"/>
        <w:spacing w:after="0" w:line="276" w:lineRule="auto"/>
        <w:rPr>
          <w:rFonts w:ascii="Cambria" w:hAnsi="Cambria" w:cs="Times New Roman"/>
        </w:rPr>
      </w:pPr>
    </w:p>
    <w:p w14:paraId="5BD11E92" w14:textId="77777777" w:rsidR="00807C44" w:rsidRPr="00F65A99" w:rsidRDefault="00807C44" w:rsidP="00807C44">
      <w:pPr>
        <w:spacing w:after="200" w:line="276" w:lineRule="auto"/>
        <w:rPr>
          <w:rFonts w:ascii="Cambria" w:hAnsi="Cambria"/>
        </w:rPr>
      </w:pPr>
    </w:p>
    <w:p w14:paraId="5BD11E93" w14:textId="77777777" w:rsidR="00042934" w:rsidRDefault="00042934"/>
    <w:sectPr w:rsidR="0004293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0854" w14:textId="77777777" w:rsidR="00371190" w:rsidRDefault="00371190" w:rsidP="0043346A">
      <w:pPr>
        <w:spacing w:after="0" w:line="240" w:lineRule="auto"/>
      </w:pPr>
      <w:r>
        <w:separator/>
      </w:r>
    </w:p>
  </w:endnote>
  <w:endnote w:type="continuationSeparator" w:id="0">
    <w:p w14:paraId="264E678F" w14:textId="77777777" w:rsidR="00371190" w:rsidRDefault="00371190" w:rsidP="0043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E9D" w14:textId="77777777" w:rsidR="007B297D" w:rsidRDefault="007B29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E9E" w14:textId="77777777" w:rsidR="000D765E" w:rsidRDefault="00365DE8">
    <w:pPr>
      <w:pStyle w:val="Stopka"/>
      <w:rPr>
        <w:lang w:val="en-US"/>
      </w:rPr>
    </w:pPr>
    <w:r>
      <w:rPr>
        <w:noProof/>
        <w:lang w:eastAsia="pl-PL"/>
      </w:rPr>
      <w:drawing>
        <wp:inline distT="0" distB="0" distL="0" distR="0" wp14:anchorId="5BD11EA5" wp14:editId="5BD11EA6">
          <wp:extent cx="5760720" cy="89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o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99160"/>
                  </a:xfrm>
                  <a:prstGeom prst="rect">
                    <a:avLst/>
                  </a:prstGeom>
                </pic:spPr>
              </pic:pic>
            </a:graphicData>
          </a:graphic>
        </wp:inline>
      </w:drawing>
    </w:r>
  </w:p>
  <w:p w14:paraId="5BD11E9F" w14:textId="77777777" w:rsidR="00365DE8" w:rsidRPr="00500F62" w:rsidRDefault="00365DE8" w:rsidP="00365DE8">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Europejskiego Funduszu Społecznego,</w:t>
    </w:r>
  </w:p>
  <w:p w14:paraId="5BD11EA0" w14:textId="77777777" w:rsidR="00365DE8" w:rsidRPr="00365DE8" w:rsidRDefault="00365DE8" w:rsidP="00365DE8">
    <w:pPr>
      <w:pStyle w:val="Nagwek"/>
      <w:tabs>
        <w:tab w:val="clear" w:pos="4536"/>
        <w:tab w:val="clear" w:pos="9072"/>
        <w:tab w:val="left" w:pos="2825"/>
      </w:tabs>
      <w:jc w:val="center"/>
    </w:pPr>
    <w:r w:rsidRPr="00500F62">
      <w:rPr>
        <w:rFonts w:ascii="Segoe UI" w:hAnsi="Segoe UI" w:cs="Segoe UI"/>
        <w:sz w:val="16"/>
        <w:shd w:val="clear" w:color="auto" w:fill="FFFFFF"/>
      </w:rPr>
      <w:t>Program Operacyjny Wiedza Edukacja Rozwój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EA2" w14:textId="77777777" w:rsidR="007B297D" w:rsidRDefault="007B29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6DFE" w14:textId="77777777" w:rsidR="00371190" w:rsidRDefault="00371190" w:rsidP="0043346A">
      <w:pPr>
        <w:spacing w:after="0" w:line="240" w:lineRule="auto"/>
      </w:pPr>
      <w:r>
        <w:separator/>
      </w:r>
    </w:p>
  </w:footnote>
  <w:footnote w:type="continuationSeparator" w:id="0">
    <w:p w14:paraId="5EDE0AE3" w14:textId="77777777" w:rsidR="00371190" w:rsidRDefault="00371190" w:rsidP="0043346A">
      <w:pPr>
        <w:spacing w:after="0" w:line="240" w:lineRule="auto"/>
      </w:pPr>
      <w:r>
        <w:continuationSeparator/>
      </w:r>
    </w:p>
  </w:footnote>
  <w:footnote w:id="1">
    <w:p w14:paraId="5BD11EA8" w14:textId="77777777" w:rsidR="00807C44" w:rsidRPr="009C0E07" w:rsidRDefault="00807C44" w:rsidP="00807C44">
      <w:pPr>
        <w:pStyle w:val="Tekstprzypisudolnego"/>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E98" w14:textId="77777777" w:rsidR="007B297D" w:rsidRDefault="007B29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E99" w14:textId="77777777" w:rsidR="00365DE8" w:rsidRPr="000D765E" w:rsidRDefault="00174B06" w:rsidP="00174B06">
    <w:pPr>
      <w:pStyle w:val="xmsofooter"/>
      <w:shd w:val="clear" w:color="auto" w:fill="FFFFFF"/>
      <w:spacing w:before="0" w:beforeAutospacing="0" w:after="0" w:afterAutospacing="0"/>
      <w:jc w:val="center"/>
      <w:rPr>
        <w:rFonts w:ascii="Segoe UI" w:hAnsi="Segoe UI" w:cs="Segoe UI"/>
        <w:color w:val="201F1E"/>
        <w:sz w:val="22"/>
        <w:szCs w:val="22"/>
      </w:rPr>
    </w:pPr>
    <w:r w:rsidRPr="00174B06">
      <w:rPr>
        <w:rFonts w:ascii="Segoe UI" w:hAnsi="Segoe UI" w:cs="Segoe UI"/>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5BD11EA3" wp14:editId="5BD11EA4">
              <wp:simplePos x="0" y="0"/>
              <wp:positionH relativeFrom="column">
                <wp:posOffset>871079</wp:posOffset>
              </wp:positionH>
              <wp:positionV relativeFrom="paragraph">
                <wp:posOffset>-27549</wp:posOffset>
              </wp:positionV>
              <wp:extent cx="604083" cy="625463"/>
              <wp:effectExtent l="0" t="0" r="5715"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83" cy="625463"/>
                      </a:xfrm>
                      <a:prstGeom prst="rect">
                        <a:avLst/>
                      </a:prstGeom>
                      <a:solidFill>
                        <a:srgbClr val="FFFFFF"/>
                      </a:solidFill>
                      <a:ln w="9525">
                        <a:noFill/>
                        <a:miter lim="800000"/>
                        <a:headEnd/>
                        <a:tailEnd/>
                      </a:ln>
                    </wps:spPr>
                    <wps:txbx>
                      <w:txbxContent>
                        <w:p w14:paraId="5BD11EA9" w14:textId="77777777" w:rsidR="00174B06" w:rsidRDefault="00047698">
                          <w:r>
                            <w:rPr>
                              <w:noProof/>
                              <w:lang w:eastAsia="pl-PL"/>
                            </w:rPr>
                            <w:drawing>
                              <wp:inline distT="0" distB="0" distL="0" distR="0" wp14:anchorId="5BD11EAA" wp14:editId="5BD11EAB">
                                <wp:extent cx="468630" cy="46863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3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11EA3" id="_x0000_t202" coordsize="21600,21600" o:spt="202" path="m,l,21600r21600,l21600,xe">
              <v:stroke joinstyle="miter"/>
              <v:path gradientshapeok="t" o:connecttype="rect"/>
            </v:shapetype>
            <v:shape id="Pole tekstowe 2" o:spid="_x0000_s1026" type="#_x0000_t202" style="position:absolute;left:0;text-align:left;margin-left:68.6pt;margin-top:-2.15pt;width:47.5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3nDQIAAPU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" stroked="f">
              <v:textbox>
                <w:txbxContent>
                  <w:p w14:paraId="5BD11EA9" w14:textId="77777777" w:rsidR="00174B06" w:rsidRDefault="00047698">
                    <w:r>
                      <w:rPr>
                        <w:noProof/>
                        <w:lang w:eastAsia="pl-PL"/>
                      </w:rPr>
                      <w:drawing>
                        <wp:inline distT="0" distB="0" distL="0" distR="0" wp14:anchorId="5BD11EAA" wp14:editId="5BD11EAB">
                          <wp:extent cx="468630" cy="46863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3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inline>
                      </w:drawing>
                    </w:r>
                  </w:p>
                </w:txbxContent>
              </v:textbox>
            </v:shape>
          </w:pict>
        </mc:Fallback>
      </mc:AlternateContent>
    </w:r>
    <w:r w:rsidR="00365DE8" w:rsidRPr="000D765E">
      <w:rPr>
        <w:rFonts w:ascii="Segoe UI" w:hAnsi="Segoe UI" w:cs="Segoe UI"/>
        <w:i/>
        <w:iCs/>
        <w:color w:val="201F1E"/>
        <w:sz w:val="18"/>
        <w:szCs w:val="18"/>
        <w:bdr w:val="none" w:sz="0" w:space="0" w:color="auto" w:frame="1"/>
      </w:rPr>
      <w:t>Odpowiedzialne wsparcie i zrównoważony rozwój</w:t>
    </w:r>
  </w:p>
  <w:p w14:paraId="5BD11E9A" w14:textId="77777777" w:rsidR="0083226A" w:rsidRDefault="00365DE8" w:rsidP="00174B06">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0D765E">
      <w:rPr>
        <w:rFonts w:ascii="Segoe UI" w:hAnsi="Segoe UI" w:cs="Segoe UI"/>
        <w:color w:val="201F1E"/>
        <w:sz w:val="18"/>
        <w:szCs w:val="18"/>
        <w:bdr w:val="none" w:sz="0" w:space="0" w:color="auto" w:frame="1"/>
      </w:rPr>
      <w:t xml:space="preserve">Biuro Projektu: </w:t>
    </w:r>
    <w:r w:rsidR="00857133">
      <w:rPr>
        <w:rFonts w:ascii="Segoe UI" w:hAnsi="Segoe UI" w:cs="Segoe UI"/>
        <w:color w:val="201F1E"/>
        <w:sz w:val="18"/>
        <w:szCs w:val="18"/>
        <w:bdr w:val="none" w:sz="0" w:space="0" w:color="auto" w:frame="1"/>
      </w:rPr>
      <w:t>ul</w:t>
    </w:r>
    <w:r w:rsidRPr="000D765E">
      <w:rPr>
        <w:rFonts w:ascii="Segoe UI" w:hAnsi="Segoe UI" w:cs="Segoe UI"/>
        <w:color w:val="201F1E"/>
        <w:sz w:val="18"/>
        <w:szCs w:val="18"/>
        <w:bdr w:val="none" w:sz="0" w:space="0" w:color="auto" w:frame="1"/>
      </w:rPr>
      <w:t xml:space="preserve">. </w:t>
    </w:r>
    <w:r w:rsidR="00857133">
      <w:rPr>
        <w:rFonts w:ascii="Segoe UI" w:hAnsi="Segoe UI" w:cs="Segoe UI"/>
        <w:color w:val="201F1E"/>
        <w:sz w:val="18"/>
        <w:szCs w:val="18"/>
        <w:bdr w:val="none" w:sz="0" w:space="0" w:color="auto" w:frame="1"/>
      </w:rPr>
      <w:t>Czapskich 4</w:t>
    </w:r>
    <w:r w:rsidRPr="000D765E">
      <w:rPr>
        <w:rFonts w:ascii="Segoe UI" w:hAnsi="Segoe UI" w:cs="Segoe UI"/>
        <w:color w:val="201F1E"/>
        <w:sz w:val="18"/>
        <w:szCs w:val="18"/>
        <w:bdr w:val="none" w:sz="0" w:space="0" w:color="auto" w:frame="1"/>
      </w:rPr>
      <w:t>,</w:t>
    </w:r>
    <w:r w:rsidR="00857133">
      <w:rPr>
        <w:rFonts w:ascii="Segoe UI" w:hAnsi="Segoe UI" w:cs="Segoe UI"/>
        <w:color w:val="201F1E"/>
        <w:sz w:val="18"/>
        <w:szCs w:val="18"/>
        <w:bdr w:val="none" w:sz="0" w:space="0" w:color="auto" w:frame="1"/>
      </w:rPr>
      <w:t xml:space="preserve"> p. 202,</w:t>
    </w:r>
    <w:r w:rsidRPr="000D765E">
      <w:rPr>
        <w:rFonts w:ascii="Segoe UI" w:hAnsi="Segoe UI" w:cs="Segoe UI"/>
        <w:color w:val="201F1E"/>
        <w:sz w:val="18"/>
        <w:szCs w:val="18"/>
        <w:bdr w:val="none" w:sz="0" w:space="0" w:color="auto" w:frame="1"/>
      </w:rPr>
      <w:t xml:space="preserve"> 31-1</w:t>
    </w:r>
    <w:r w:rsidR="00857133">
      <w:rPr>
        <w:rFonts w:ascii="Segoe UI" w:hAnsi="Segoe UI" w:cs="Segoe UI"/>
        <w:color w:val="201F1E"/>
        <w:sz w:val="18"/>
        <w:szCs w:val="18"/>
        <w:bdr w:val="none" w:sz="0" w:space="0" w:color="auto" w:frame="1"/>
      </w:rPr>
      <w:t>10 Kraków</w:t>
    </w:r>
  </w:p>
  <w:p w14:paraId="5BD11E9B" w14:textId="77777777" w:rsidR="0083226A" w:rsidRPr="002A4DF1" w:rsidRDefault="0083226A" w:rsidP="00365DE8">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2A4DF1">
      <w:rPr>
        <w:rFonts w:ascii="Segoe UI" w:hAnsi="Segoe UI" w:cs="Segoe UI"/>
        <w:color w:val="201F1E"/>
        <w:sz w:val="18"/>
        <w:szCs w:val="18"/>
        <w:bdr w:val="none" w:sz="0" w:space="0" w:color="auto" w:frame="1"/>
      </w:rPr>
      <w:t xml:space="preserve">tel. </w:t>
    </w:r>
    <w:r w:rsidR="00857133" w:rsidRPr="002A4DF1">
      <w:rPr>
        <w:rFonts w:ascii="Segoe UI" w:hAnsi="Segoe UI" w:cs="Segoe UI"/>
        <w:color w:val="201F1E"/>
        <w:sz w:val="18"/>
        <w:szCs w:val="18"/>
        <w:bdr w:val="none" w:sz="0" w:space="0" w:color="auto" w:frame="1"/>
      </w:rPr>
      <w:t>12 663 38 53</w:t>
    </w:r>
    <w:r w:rsidRPr="002A4DF1">
      <w:rPr>
        <w:rFonts w:ascii="Segoe UI" w:hAnsi="Segoe UI" w:cs="Segoe UI"/>
        <w:color w:val="201F1E"/>
        <w:sz w:val="18"/>
        <w:szCs w:val="18"/>
        <w:bdr w:val="none" w:sz="0" w:space="0" w:color="auto" w:frame="1"/>
      </w:rPr>
      <w:t xml:space="preserve">, </w:t>
    </w:r>
    <w:r w:rsidR="00365DE8" w:rsidRPr="002A4DF1">
      <w:rPr>
        <w:rFonts w:ascii="Segoe UI" w:hAnsi="Segoe UI" w:cs="Segoe UI"/>
        <w:color w:val="201F1E"/>
        <w:sz w:val="18"/>
        <w:szCs w:val="18"/>
        <w:bdr w:val="none" w:sz="0" w:space="0" w:color="auto" w:frame="1"/>
      </w:rPr>
      <w:t xml:space="preserve">e-mail: </w:t>
    </w:r>
    <w:hyperlink r:id="rId2" w:history="1">
      <w:r w:rsidRPr="002A4DF1">
        <w:rPr>
          <w:rStyle w:val="Hipercze"/>
          <w:rFonts w:ascii="Segoe UI" w:hAnsi="Segoe UI" w:cs="Segoe UI"/>
          <w:sz w:val="18"/>
          <w:szCs w:val="18"/>
          <w:bdr w:val="none" w:sz="0" w:space="0" w:color="auto" w:frame="1"/>
        </w:rPr>
        <w:t>przelamuj@uj.edu.pl</w:t>
      </w:r>
    </w:hyperlink>
  </w:p>
  <w:p w14:paraId="5BD11E9C" w14:textId="77777777" w:rsidR="00B263B3" w:rsidRPr="00365DE8" w:rsidRDefault="0083226A" w:rsidP="00365DE8">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EA1" w14:textId="77777777" w:rsidR="007B297D" w:rsidRDefault="007B29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DCF"/>
    <w:multiLevelType w:val="multilevel"/>
    <w:tmpl w:val="F76A2E8E"/>
    <w:lvl w:ilvl="0">
      <w:start w:val="7"/>
      <w:numFmt w:val="decimal"/>
      <w:lvlText w:val="%1"/>
      <w:lvlJc w:val="left"/>
      <w:pPr>
        <w:ind w:left="360" w:hanging="360"/>
      </w:pPr>
      <w:rPr>
        <w:rFonts w:eastAsiaTheme="minorEastAsia" w:hint="default"/>
        <w:color w:val="000000"/>
      </w:rPr>
    </w:lvl>
    <w:lvl w:ilvl="1">
      <w:start w:val="1"/>
      <w:numFmt w:val="decimal"/>
      <w:lvlText w:val="%1.%2"/>
      <w:lvlJc w:val="left"/>
      <w:pPr>
        <w:ind w:left="720" w:hanging="360"/>
      </w:pPr>
      <w:rPr>
        <w:rFonts w:eastAsiaTheme="minorEastAsia" w:hint="default"/>
        <w:color w:val="000000"/>
      </w:rPr>
    </w:lvl>
    <w:lvl w:ilvl="2">
      <w:start w:val="1"/>
      <w:numFmt w:val="decimal"/>
      <w:lvlText w:val="%1.%2.%3"/>
      <w:lvlJc w:val="left"/>
      <w:pPr>
        <w:ind w:left="1440" w:hanging="720"/>
      </w:pPr>
      <w:rPr>
        <w:rFonts w:eastAsiaTheme="minorEastAsia" w:hint="default"/>
        <w:color w:val="000000"/>
      </w:rPr>
    </w:lvl>
    <w:lvl w:ilvl="3">
      <w:start w:val="1"/>
      <w:numFmt w:val="decimal"/>
      <w:lvlText w:val="%1.%2.%3.%4"/>
      <w:lvlJc w:val="left"/>
      <w:pPr>
        <w:ind w:left="1800" w:hanging="720"/>
      </w:pPr>
      <w:rPr>
        <w:rFonts w:eastAsiaTheme="minorEastAsia" w:hint="default"/>
        <w:color w:val="000000"/>
      </w:rPr>
    </w:lvl>
    <w:lvl w:ilvl="4">
      <w:start w:val="1"/>
      <w:numFmt w:val="decimal"/>
      <w:lvlText w:val="%1.%2.%3.%4.%5"/>
      <w:lvlJc w:val="left"/>
      <w:pPr>
        <w:ind w:left="2520" w:hanging="1080"/>
      </w:pPr>
      <w:rPr>
        <w:rFonts w:eastAsiaTheme="minorEastAsia" w:hint="default"/>
        <w:color w:val="000000"/>
      </w:rPr>
    </w:lvl>
    <w:lvl w:ilvl="5">
      <w:start w:val="1"/>
      <w:numFmt w:val="decimal"/>
      <w:lvlText w:val="%1.%2.%3.%4.%5.%6"/>
      <w:lvlJc w:val="left"/>
      <w:pPr>
        <w:ind w:left="2880" w:hanging="1080"/>
      </w:pPr>
      <w:rPr>
        <w:rFonts w:eastAsiaTheme="minorEastAsia" w:hint="default"/>
        <w:color w:val="000000"/>
      </w:rPr>
    </w:lvl>
    <w:lvl w:ilvl="6">
      <w:start w:val="1"/>
      <w:numFmt w:val="decimal"/>
      <w:lvlText w:val="%1.%2.%3.%4.%5.%6.%7"/>
      <w:lvlJc w:val="left"/>
      <w:pPr>
        <w:ind w:left="3600" w:hanging="1440"/>
      </w:pPr>
      <w:rPr>
        <w:rFonts w:eastAsiaTheme="minorEastAsia" w:hint="default"/>
        <w:color w:val="000000"/>
      </w:rPr>
    </w:lvl>
    <w:lvl w:ilvl="7">
      <w:start w:val="1"/>
      <w:numFmt w:val="decimal"/>
      <w:lvlText w:val="%1.%2.%3.%4.%5.%6.%7.%8"/>
      <w:lvlJc w:val="left"/>
      <w:pPr>
        <w:ind w:left="3960" w:hanging="1440"/>
      </w:pPr>
      <w:rPr>
        <w:rFonts w:eastAsiaTheme="minorEastAsia" w:hint="default"/>
        <w:color w:val="000000"/>
      </w:rPr>
    </w:lvl>
    <w:lvl w:ilvl="8">
      <w:start w:val="1"/>
      <w:numFmt w:val="decimal"/>
      <w:lvlText w:val="%1.%2.%3.%4.%5.%6.%7.%8.%9"/>
      <w:lvlJc w:val="left"/>
      <w:pPr>
        <w:ind w:left="4680" w:hanging="1800"/>
      </w:pPr>
      <w:rPr>
        <w:rFonts w:eastAsiaTheme="minorEastAsia" w:hint="default"/>
        <w:color w:val="000000"/>
      </w:rPr>
    </w:lvl>
  </w:abstractNum>
  <w:abstractNum w:abstractNumId="1" w15:restartNumberingAfterBreak="0">
    <w:nsid w:val="0EE936B4"/>
    <w:multiLevelType w:val="hybridMultilevel"/>
    <w:tmpl w:val="932EBE6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92EBC"/>
    <w:multiLevelType w:val="multilevel"/>
    <w:tmpl w:val="17963E2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560F61"/>
    <w:multiLevelType w:val="multilevel"/>
    <w:tmpl w:val="F2E861B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4" w15:restartNumberingAfterBreak="0">
    <w:nsid w:val="19A869ED"/>
    <w:multiLevelType w:val="hybridMultilevel"/>
    <w:tmpl w:val="01CAFF7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563DA"/>
    <w:multiLevelType w:val="multilevel"/>
    <w:tmpl w:val="E648E8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D7B87"/>
    <w:multiLevelType w:val="multilevel"/>
    <w:tmpl w:val="729AF914"/>
    <w:lvl w:ilvl="0">
      <w:start w:val="2"/>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C65362"/>
    <w:multiLevelType w:val="multilevel"/>
    <w:tmpl w:val="20CCA2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5FB4CCB"/>
    <w:multiLevelType w:val="hybridMultilevel"/>
    <w:tmpl w:val="A69893D8"/>
    <w:lvl w:ilvl="0" w:tplc="597C75FA">
      <w:start w:val="1"/>
      <w:numFmt w:val="decimal"/>
      <w:lvlText w:val="1.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7BE267E"/>
    <w:multiLevelType w:val="hybridMultilevel"/>
    <w:tmpl w:val="30D49DDA"/>
    <w:lvl w:ilvl="0" w:tplc="4CA23892">
      <w:start w:val="1"/>
      <w:numFmt w:val="decimal"/>
      <w:lvlText w:val="%1."/>
      <w:lvlJc w:val="left"/>
      <w:pPr>
        <w:tabs>
          <w:tab w:val="num" w:pos="720"/>
        </w:tabs>
        <w:ind w:left="72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3A43C5"/>
    <w:multiLevelType w:val="hybridMultilevel"/>
    <w:tmpl w:val="48FC41D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82E73"/>
    <w:multiLevelType w:val="hybridMultilevel"/>
    <w:tmpl w:val="3FC60CAE"/>
    <w:lvl w:ilvl="0" w:tplc="74B236FA">
      <w:start w:val="1"/>
      <w:numFmt w:val="decimal"/>
      <w:lvlText w:val="5.%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8949DA"/>
    <w:multiLevelType w:val="multilevel"/>
    <w:tmpl w:val="0E22A9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1A624F"/>
    <w:multiLevelType w:val="multilevel"/>
    <w:tmpl w:val="80B886F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15" w15:restartNumberingAfterBreak="0">
    <w:nsid w:val="49BB438D"/>
    <w:multiLevelType w:val="multilevel"/>
    <w:tmpl w:val="70061DF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5.2.%3"/>
      <w:lvlJc w:val="left"/>
      <w:pPr>
        <w:ind w:left="1571"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11D18F6"/>
    <w:multiLevelType w:val="hybridMultilevel"/>
    <w:tmpl w:val="6D968D72"/>
    <w:lvl w:ilvl="0" w:tplc="9F1436D2">
      <w:start w:val="1"/>
      <w:numFmt w:val="decim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572E5179"/>
    <w:multiLevelType w:val="multilevel"/>
    <w:tmpl w:val="C0E22A6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AE4DF4"/>
    <w:multiLevelType w:val="multilevel"/>
    <w:tmpl w:val="DFE8838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F23B80"/>
    <w:multiLevelType w:val="multilevel"/>
    <w:tmpl w:val="541416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22" w15:restartNumberingAfterBreak="0">
    <w:nsid w:val="5C1C70B5"/>
    <w:multiLevelType w:val="multilevel"/>
    <w:tmpl w:val="4CF8298C"/>
    <w:lvl w:ilvl="0">
      <w:start w:val="2"/>
      <w:numFmt w:val="decimal"/>
      <w:lvlText w:val="%1."/>
      <w:lvlJc w:val="left"/>
      <w:pPr>
        <w:tabs>
          <w:tab w:val="num" w:pos="502"/>
        </w:tabs>
        <w:ind w:left="502" w:hanging="360"/>
      </w:pPr>
      <w:rPr>
        <w:rFonts w:cs="Times New Roman"/>
      </w:rPr>
    </w:lvl>
    <w:lvl w:ilvl="1">
      <w:start w:val="1"/>
      <w:numFmt w:val="decimal"/>
      <w:lvlText w:val="%2."/>
      <w:lvlJc w:val="left"/>
      <w:pPr>
        <w:tabs>
          <w:tab w:val="num" w:pos="360"/>
        </w:tabs>
        <w:ind w:left="360" w:hanging="360"/>
      </w:pPr>
      <w:rPr>
        <w:rFonts w:ascii="Cambria" w:eastAsia="Times New Roman" w:hAnsi="Cambria" w:cs="Times New Roman" w:hint="default"/>
        <w:b w:val="0"/>
      </w:rPr>
    </w:lvl>
    <w:lvl w:ilvl="2">
      <w:start w:val="1"/>
      <w:numFmt w:val="decimal"/>
      <w:lvlText w:val="%1.%2.%3."/>
      <w:lvlJc w:val="left"/>
      <w:pPr>
        <w:tabs>
          <w:tab w:val="num" w:pos="1582"/>
        </w:tabs>
        <w:ind w:left="1582" w:hanging="720"/>
      </w:pPr>
      <w:rPr>
        <w:rFonts w:cs="Times New Roman"/>
      </w:rPr>
    </w:lvl>
    <w:lvl w:ilvl="3">
      <w:start w:val="1"/>
      <w:numFmt w:val="decimal"/>
      <w:lvlText w:val="%1.%2.%3.%4."/>
      <w:lvlJc w:val="left"/>
      <w:pPr>
        <w:tabs>
          <w:tab w:val="num" w:pos="1942"/>
        </w:tabs>
        <w:ind w:left="1942" w:hanging="720"/>
      </w:pPr>
      <w:rPr>
        <w:rFonts w:cs="Times New Roman"/>
      </w:rPr>
    </w:lvl>
    <w:lvl w:ilvl="4">
      <w:start w:val="1"/>
      <w:numFmt w:val="decimal"/>
      <w:lvlText w:val="%1.%2.%3.%4.%5."/>
      <w:lvlJc w:val="left"/>
      <w:pPr>
        <w:tabs>
          <w:tab w:val="num" w:pos="2662"/>
        </w:tabs>
        <w:ind w:left="2662" w:hanging="1080"/>
      </w:pPr>
      <w:rPr>
        <w:rFonts w:cs="Times New Roman"/>
      </w:rPr>
    </w:lvl>
    <w:lvl w:ilvl="5">
      <w:start w:val="1"/>
      <w:numFmt w:val="decimal"/>
      <w:lvlText w:val="%1.%2.%3.%4.%5.%6."/>
      <w:lvlJc w:val="left"/>
      <w:pPr>
        <w:tabs>
          <w:tab w:val="num" w:pos="3022"/>
        </w:tabs>
        <w:ind w:left="3022" w:hanging="1080"/>
      </w:pPr>
      <w:rPr>
        <w:rFonts w:cs="Times New Roman"/>
      </w:rPr>
    </w:lvl>
    <w:lvl w:ilvl="6">
      <w:start w:val="1"/>
      <w:numFmt w:val="decimal"/>
      <w:lvlText w:val="%1.%2.%3.%4.%5.%6.%7."/>
      <w:lvlJc w:val="left"/>
      <w:pPr>
        <w:tabs>
          <w:tab w:val="num" w:pos="3742"/>
        </w:tabs>
        <w:ind w:left="3742" w:hanging="1440"/>
      </w:pPr>
      <w:rPr>
        <w:rFonts w:cs="Times New Roman"/>
      </w:rPr>
    </w:lvl>
    <w:lvl w:ilvl="7">
      <w:start w:val="1"/>
      <w:numFmt w:val="decimal"/>
      <w:lvlText w:val="%1.%2.%3.%4.%5.%6.%7.%8."/>
      <w:lvlJc w:val="left"/>
      <w:pPr>
        <w:tabs>
          <w:tab w:val="num" w:pos="4102"/>
        </w:tabs>
        <w:ind w:left="4102" w:hanging="1440"/>
      </w:pPr>
      <w:rPr>
        <w:rFonts w:cs="Times New Roman"/>
      </w:rPr>
    </w:lvl>
    <w:lvl w:ilvl="8">
      <w:start w:val="1"/>
      <w:numFmt w:val="decimal"/>
      <w:lvlText w:val="%1.%2.%3.%4.%5.%6.%7.%8.%9."/>
      <w:lvlJc w:val="left"/>
      <w:pPr>
        <w:tabs>
          <w:tab w:val="num" w:pos="4822"/>
        </w:tabs>
        <w:ind w:left="4822" w:hanging="1800"/>
      </w:pPr>
      <w:rPr>
        <w:rFonts w:cs="Times New Roman"/>
      </w:rPr>
    </w:lvl>
  </w:abstractNum>
  <w:abstractNum w:abstractNumId="23"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24"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6F3F236D"/>
    <w:multiLevelType w:val="multilevel"/>
    <w:tmpl w:val="E46A5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975EE0"/>
    <w:multiLevelType w:val="multilevel"/>
    <w:tmpl w:val="15D4AA6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Cambria" w:eastAsia="Times New Roman" w:hAnsi="Cambria" w:cs="Times New Roman" w:hint="default"/>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7" w15:restartNumberingAfterBreak="0">
    <w:nsid w:val="74C33C68"/>
    <w:multiLevelType w:val="multilevel"/>
    <w:tmpl w:val="51689D2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A67828"/>
    <w:multiLevelType w:val="multilevel"/>
    <w:tmpl w:val="F69699B8"/>
    <w:lvl w:ilvl="0">
      <w:start w:val="8"/>
      <w:numFmt w:val="decimal"/>
      <w:lvlText w:val="%1"/>
      <w:lvlJc w:val="left"/>
      <w:pPr>
        <w:ind w:left="360" w:hanging="360"/>
      </w:pPr>
      <w:rPr>
        <w:rFonts w:hint="default"/>
        <w:color w:val="auto"/>
      </w:rPr>
    </w:lvl>
    <w:lvl w:ilvl="1">
      <w:start w:val="1"/>
      <w:numFmt w:val="decimal"/>
      <w:lvlText w:val="7.%2"/>
      <w:lvlJc w:val="left"/>
      <w:pPr>
        <w:ind w:left="786"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1061948183">
    <w:abstractNumId w:val="20"/>
  </w:num>
  <w:num w:numId="2" w16cid:durableId="324282434">
    <w:abstractNumId w:val="12"/>
  </w:num>
  <w:num w:numId="3" w16cid:durableId="211499205">
    <w:abstractNumId w:val="19"/>
  </w:num>
  <w:num w:numId="4" w16cid:durableId="761610213">
    <w:abstractNumId w:val="25"/>
  </w:num>
  <w:num w:numId="5" w16cid:durableId="1228373579">
    <w:abstractNumId w:val="6"/>
  </w:num>
  <w:num w:numId="6" w16cid:durableId="1433357600">
    <w:abstractNumId w:val="11"/>
  </w:num>
  <w:num w:numId="7" w16cid:durableId="816267702">
    <w:abstractNumId w:val="9"/>
  </w:num>
  <w:num w:numId="8" w16cid:durableId="604850671">
    <w:abstractNumId w:val="23"/>
  </w:num>
  <w:num w:numId="9" w16cid:durableId="1369067783">
    <w:abstractNumId w:val="3"/>
  </w:num>
  <w:num w:numId="10" w16cid:durableId="1654482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0791222">
    <w:abstractNumId w:val="24"/>
  </w:num>
  <w:num w:numId="12" w16cid:durableId="108740101">
    <w:abstractNumId w:val="26"/>
  </w:num>
  <w:num w:numId="13" w16cid:durableId="161118247">
    <w:abstractNumId w:val="28"/>
  </w:num>
  <w:num w:numId="14" w16cid:durableId="793712697">
    <w:abstractNumId w:val="7"/>
  </w:num>
  <w:num w:numId="15" w16cid:durableId="950431778">
    <w:abstractNumId w:val="8"/>
  </w:num>
  <w:num w:numId="16" w16cid:durableId="284703401">
    <w:abstractNumId w:val="14"/>
  </w:num>
  <w:num w:numId="17" w16cid:durableId="429392519">
    <w:abstractNumId w:val="17"/>
  </w:num>
  <w:num w:numId="18" w16cid:durableId="1635139795">
    <w:abstractNumId w:val="21"/>
  </w:num>
  <w:num w:numId="19" w16cid:durableId="1324552568">
    <w:abstractNumId w:val="15"/>
  </w:num>
  <w:num w:numId="20" w16cid:durableId="1601986465">
    <w:abstractNumId w:val="2"/>
  </w:num>
  <w:num w:numId="21" w16cid:durableId="1034227913">
    <w:abstractNumId w:val="16"/>
  </w:num>
  <w:num w:numId="22" w16cid:durableId="380523358">
    <w:abstractNumId w:val="18"/>
  </w:num>
  <w:num w:numId="23" w16cid:durableId="655230354">
    <w:abstractNumId w:val="5"/>
  </w:num>
  <w:num w:numId="24" w16cid:durableId="566839645">
    <w:abstractNumId w:val="27"/>
  </w:num>
  <w:num w:numId="25" w16cid:durableId="1503350439">
    <w:abstractNumId w:val="10"/>
  </w:num>
  <w:num w:numId="26" w16cid:durableId="1173951753">
    <w:abstractNumId w:val="1"/>
  </w:num>
  <w:num w:numId="27" w16cid:durableId="1011184484">
    <w:abstractNumId w:val="0"/>
  </w:num>
  <w:num w:numId="28" w16cid:durableId="872156332">
    <w:abstractNumId w:val="13"/>
  </w:num>
  <w:num w:numId="29" w16cid:durableId="537011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6A"/>
    <w:rsid w:val="000210DF"/>
    <w:rsid w:val="00042934"/>
    <w:rsid w:val="00047698"/>
    <w:rsid w:val="000552EA"/>
    <w:rsid w:val="00070EDD"/>
    <w:rsid w:val="00073A9E"/>
    <w:rsid w:val="00080314"/>
    <w:rsid w:val="000837E7"/>
    <w:rsid w:val="000A40FA"/>
    <w:rsid w:val="000A5DB7"/>
    <w:rsid w:val="000D765E"/>
    <w:rsid w:val="000E1E75"/>
    <w:rsid w:val="0010500C"/>
    <w:rsid w:val="00116DBB"/>
    <w:rsid w:val="0013169C"/>
    <w:rsid w:val="00174B06"/>
    <w:rsid w:val="001D1E03"/>
    <w:rsid w:val="001D6FC3"/>
    <w:rsid w:val="001E795C"/>
    <w:rsid w:val="001F6B11"/>
    <w:rsid w:val="002020A6"/>
    <w:rsid w:val="00230E10"/>
    <w:rsid w:val="00233005"/>
    <w:rsid w:val="00235E34"/>
    <w:rsid w:val="00237A55"/>
    <w:rsid w:val="00250FF1"/>
    <w:rsid w:val="002A4DF1"/>
    <w:rsid w:val="002C1C7E"/>
    <w:rsid w:val="002D284A"/>
    <w:rsid w:val="00337724"/>
    <w:rsid w:val="0035441C"/>
    <w:rsid w:val="00365DE8"/>
    <w:rsid w:val="00367B2C"/>
    <w:rsid w:val="00371190"/>
    <w:rsid w:val="003D0C6A"/>
    <w:rsid w:val="003D4147"/>
    <w:rsid w:val="004107D2"/>
    <w:rsid w:val="004246A4"/>
    <w:rsid w:val="0043346A"/>
    <w:rsid w:val="00487A86"/>
    <w:rsid w:val="00495C30"/>
    <w:rsid w:val="004A6208"/>
    <w:rsid w:val="004D350F"/>
    <w:rsid w:val="004E1D37"/>
    <w:rsid w:val="00500F62"/>
    <w:rsid w:val="00520118"/>
    <w:rsid w:val="00520299"/>
    <w:rsid w:val="005237D5"/>
    <w:rsid w:val="005721D5"/>
    <w:rsid w:val="00572B6E"/>
    <w:rsid w:val="005E166D"/>
    <w:rsid w:val="005E501E"/>
    <w:rsid w:val="006803F3"/>
    <w:rsid w:val="006C0951"/>
    <w:rsid w:val="006C6C95"/>
    <w:rsid w:val="006F2C72"/>
    <w:rsid w:val="007201A0"/>
    <w:rsid w:val="0072655D"/>
    <w:rsid w:val="00737B0B"/>
    <w:rsid w:val="00743681"/>
    <w:rsid w:val="0074695B"/>
    <w:rsid w:val="00754DAD"/>
    <w:rsid w:val="00772EA1"/>
    <w:rsid w:val="007A0311"/>
    <w:rsid w:val="007B0C7F"/>
    <w:rsid w:val="007B297D"/>
    <w:rsid w:val="007C15B5"/>
    <w:rsid w:val="007C7B65"/>
    <w:rsid w:val="007D15FB"/>
    <w:rsid w:val="007D3501"/>
    <w:rsid w:val="007E30BE"/>
    <w:rsid w:val="008029D6"/>
    <w:rsid w:val="00807C44"/>
    <w:rsid w:val="0082290B"/>
    <w:rsid w:val="0083226A"/>
    <w:rsid w:val="008445E2"/>
    <w:rsid w:val="00857133"/>
    <w:rsid w:val="00875687"/>
    <w:rsid w:val="008826B6"/>
    <w:rsid w:val="00891837"/>
    <w:rsid w:val="008B043C"/>
    <w:rsid w:val="008B1C90"/>
    <w:rsid w:val="008C72D5"/>
    <w:rsid w:val="008D62A5"/>
    <w:rsid w:val="008F158F"/>
    <w:rsid w:val="008F4826"/>
    <w:rsid w:val="0095541E"/>
    <w:rsid w:val="0096005C"/>
    <w:rsid w:val="00962DBB"/>
    <w:rsid w:val="009765ED"/>
    <w:rsid w:val="00981519"/>
    <w:rsid w:val="0098222C"/>
    <w:rsid w:val="009C3C05"/>
    <w:rsid w:val="00A236F6"/>
    <w:rsid w:val="00A32598"/>
    <w:rsid w:val="00A3267E"/>
    <w:rsid w:val="00A37DAE"/>
    <w:rsid w:val="00A65A25"/>
    <w:rsid w:val="00A746C0"/>
    <w:rsid w:val="00A96D91"/>
    <w:rsid w:val="00AA3ADD"/>
    <w:rsid w:val="00AC5D85"/>
    <w:rsid w:val="00AF5315"/>
    <w:rsid w:val="00AF676D"/>
    <w:rsid w:val="00B015FB"/>
    <w:rsid w:val="00B03131"/>
    <w:rsid w:val="00B064FC"/>
    <w:rsid w:val="00B263B3"/>
    <w:rsid w:val="00B4447A"/>
    <w:rsid w:val="00B502C8"/>
    <w:rsid w:val="00B53247"/>
    <w:rsid w:val="00BA3026"/>
    <w:rsid w:val="00BB3612"/>
    <w:rsid w:val="00BC690D"/>
    <w:rsid w:val="00BD533E"/>
    <w:rsid w:val="00C026A0"/>
    <w:rsid w:val="00C10623"/>
    <w:rsid w:val="00C649E1"/>
    <w:rsid w:val="00C72E8B"/>
    <w:rsid w:val="00CA1532"/>
    <w:rsid w:val="00CA45A5"/>
    <w:rsid w:val="00CF5207"/>
    <w:rsid w:val="00D13701"/>
    <w:rsid w:val="00D13CE3"/>
    <w:rsid w:val="00D26D7C"/>
    <w:rsid w:val="00D32E72"/>
    <w:rsid w:val="00D577B1"/>
    <w:rsid w:val="00D60F2B"/>
    <w:rsid w:val="00D90E96"/>
    <w:rsid w:val="00DA5A85"/>
    <w:rsid w:val="00DC206F"/>
    <w:rsid w:val="00DC4F96"/>
    <w:rsid w:val="00DE4AFF"/>
    <w:rsid w:val="00E02A70"/>
    <w:rsid w:val="00E32DF1"/>
    <w:rsid w:val="00E35E39"/>
    <w:rsid w:val="00E3760E"/>
    <w:rsid w:val="00E60061"/>
    <w:rsid w:val="00E62BBE"/>
    <w:rsid w:val="00E73297"/>
    <w:rsid w:val="00E96D8A"/>
    <w:rsid w:val="00E9784B"/>
    <w:rsid w:val="00EC7B18"/>
    <w:rsid w:val="00ED5282"/>
    <w:rsid w:val="00ED5EA3"/>
    <w:rsid w:val="00EF31CA"/>
    <w:rsid w:val="00F01F46"/>
    <w:rsid w:val="00F07DCF"/>
    <w:rsid w:val="00F1547A"/>
    <w:rsid w:val="00F15B19"/>
    <w:rsid w:val="00F32608"/>
    <w:rsid w:val="00F327CB"/>
    <w:rsid w:val="00F43BE0"/>
    <w:rsid w:val="00F62974"/>
    <w:rsid w:val="00F65A14"/>
    <w:rsid w:val="00F74982"/>
    <w:rsid w:val="00F75E18"/>
    <w:rsid w:val="00F84C25"/>
    <w:rsid w:val="00F9679B"/>
    <w:rsid w:val="00FA29E3"/>
    <w:rsid w:val="00FB5183"/>
    <w:rsid w:val="00FB5454"/>
    <w:rsid w:val="00FE5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1DC0"/>
  <w15:docId w15:val="{7E22D308-CCC4-4646-9BAC-C13009E3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C44"/>
    <w:pPr>
      <w:spacing w:after="160" w:line="259" w:lineRule="auto"/>
    </w:pPr>
    <w:rPr>
      <w:rFonts w:eastAsiaTheme="minorEastAsi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46A"/>
  </w:style>
  <w:style w:type="paragraph" w:styleId="Stopka">
    <w:name w:val="footer"/>
    <w:basedOn w:val="Normalny"/>
    <w:link w:val="StopkaZnak"/>
    <w:uiPriority w:val="99"/>
    <w:unhideWhenUsed/>
    <w:rsid w:val="00433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46A"/>
  </w:style>
  <w:style w:type="paragraph" w:styleId="Tekstdymka">
    <w:name w:val="Balloon Text"/>
    <w:basedOn w:val="Normalny"/>
    <w:link w:val="TekstdymkaZnak"/>
    <w:uiPriority w:val="99"/>
    <w:semiHidden/>
    <w:unhideWhenUsed/>
    <w:rsid w:val="0043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46A"/>
    <w:rPr>
      <w:rFonts w:ascii="Tahoma" w:hAnsi="Tahoma" w:cs="Tahoma"/>
      <w:sz w:val="16"/>
      <w:szCs w:val="16"/>
    </w:rPr>
  </w:style>
  <w:style w:type="paragraph" w:customStyle="1" w:styleId="xmsofooter">
    <w:name w:val="x_msofooter"/>
    <w:basedOn w:val="Normalny"/>
    <w:rsid w:val="000D76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3226A"/>
    <w:rPr>
      <w:color w:val="0000FF" w:themeColor="hyperlink"/>
      <w:u w:val="single"/>
    </w:rPr>
  </w:style>
  <w:style w:type="paragraph" w:styleId="Akapitzlist">
    <w:name w:val="List Paragraph"/>
    <w:basedOn w:val="Normalny"/>
    <w:link w:val="AkapitzlistZnak"/>
    <w:qFormat/>
    <w:rsid w:val="00807C44"/>
    <w:pPr>
      <w:ind w:left="720"/>
      <w:contextualSpacing/>
    </w:pPr>
  </w:style>
  <w:style w:type="paragraph" w:styleId="Tekstprzypisudolnego">
    <w:name w:val="footnote text"/>
    <w:basedOn w:val="Normalny"/>
    <w:link w:val="TekstprzypisudolnegoZnak"/>
    <w:uiPriority w:val="99"/>
    <w:unhideWhenUsed/>
    <w:rsid w:val="00807C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07C44"/>
    <w:rPr>
      <w:rFonts w:eastAsiaTheme="minorEastAsia"/>
      <w:sz w:val="20"/>
      <w:szCs w:val="20"/>
      <w:lang w:eastAsia="zh-CN"/>
    </w:rPr>
  </w:style>
  <w:style w:type="character" w:styleId="Odwoanieprzypisudolnego">
    <w:name w:val="footnote reference"/>
    <w:basedOn w:val="Domylnaczcionkaakapitu"/>
    <w:uiPriority w:val="99"/>
    <w:unhideWhenUsed/>
    <w:rsid w:val="00807C44"/>
    <w:rPr>
      <w:vertAlign w:val="superscript"/>
    </w:rPr>
  </w:style>
  <w:style w:type="character" w:customStyle="1" w:styleId="AkapitzlistZnak">
    <w:name w:val="Akapit z listą Znak"/>
    <w:link w:val="Akapitzlist"/>
    <w:locked/>
    <w:rsid w:val="00807C44"/>
    <w:rPr>
      <w:rFonts w:eastAsiaTheme="minorEastAsia"/>
      <w:lang w:eastAsia="zh-CN"/>
    </w:rPr>
  </w:style>
  <w:style w:type="paragraph" w:customStyle="1" w:styleId="txtnorm">
    <w:name w:val="txt norm"/>
    <w:uiPriority w:val="99"/>
    <w:rsid w:val="00807C44"/>
    <w:pPr>
      <w:spacing w:after="0" w:line="240" w:lineRule="auto"/>
      <w:jc w:val="both"/>
    </w:pPr>
    <w:rPr>
      <w:rFonts w:ascii="Verdana" w:eastAsia="Times New Roman" w:hAnsi="Verdana" w:cs="Times New Roman"/>
      <w:sz w:val="16"/>
      <w:szCs w:val="24"/>
      <w:lang w:eastAsia="pl-PL"/>
    </w:rPr>
  </w:style>
  <w:style w:type="paragraph" w:customStyle="1" w:styleId="Akapitzlist1">
    <w:name w:val="Akapit z listą1"/>
    <w:basedOn w:val="Normalny"/>
    <w:rsid w:val="00807C44"/>
    <w:pPr>
      <w:spacing w:after="200" w:line="276" w:lineRule="auto"/>
      <w:ind w:left="720"/>
    </w:pPr>
    <w:rPr>
      <w:rFonts w:ascii="Calibri" w:eastAsia="Times New Roman" w:hAnsi="Calibri" w:cs="Times New Roman"/>
      <w:lang w:eastAsia="en-US"/>
    </w:rPr>
  </w:style>
  <w:style w:type="character" w:styleId="Odwoaniedokomentarza">
    <w:name w:val="annotation reference"/>
    <w:basedOn w:val="Domylnaczcionkaakapitu"/>
    <w:uiPriority w:val="99"/>
    <w:semiHidden/>
    <w:unhideWhenUsed/>
    <w:rsid w:val="0010500C"/>
    <w:rPr>
      <w:sz w:val="16"/>
      <w:szCs w:val="16"/>
    </w:rPr>
  </w:style>
  <w:style w:type="paragraph" w:styleId="Tekstkomentarza">
    <w:name w:val="annotation text"/>
    <w:basedOn w:val="Normalny"/>
    <w:link w:val="TekstkomentarzaZnak"/>
    <w:uiPriority w:val="99"/>
    <w:unhideWhenUsed/>
    <w:rsid w:val="0010500C"/>
    <w:pPr>
      <w:spacing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10500C"/>
    <w:rPr>
      <w:sz w:val="20"/>
      <w:szCs w:val="20"/>
    </w:rPr>
  </w:style>
  <w:style w:type="paragraph" w:styleId="Tematkomentarza">
    <w:name w:val="annotation subject"/>
    <w:basedOn w:val="Tekstkomentarza"/>
    <w:next w:val="Tekstkomentarza"/>
    <w:link w:val="TematkomentarzaZnak"/>
    <w:uiPriority w:val="99"/>
    <w:semiHidden/>
    <w:unhideWhenUsed/>
    <w:rsid w:val="00B064FC"/>
    <w:rPr>
      <w:rFonts w:eastAsiaTheme="minorEastAsia"/>
      <w:b/>
      <w:bCs/>
      <w:lang w:eastAsia="zh-CN"/>
    </w:rPr>
  </w:style>
  <w:style w:type="character" w:customStyle="1" w:styleId="TematkomentarzaZnak">
    <w:name w:val="Temat komentarza Znak"/>
    <w:basedOn w:val="TekstkomentarzaZnak"/>
    <w:link w:val="Tematkomentarza"/>
    <w:uiPriority w:val="99"/>
    <w:semiHidden/>
    <w:rsid w:val="00B064FC"/>
    <w:rPr>
      <w:rFonts w:eastAsiaTheme="minorEastAsia"/>
      <w:b/>
      <w:bCs/>
      <w:sz w:val="20"/>
      <w:szCs w:val="20"/>
      <w:lang w:eastAsia="zh-CN"/>
    </w:rPr>
  </w:style>
  <w:style w:type="paragraph" w:styleId="Poprawka">
    <w:name w:val="Revision"/>
    <w:hidden/>
    <w:uiPriority w:val="99"/>
    <w:semiHidden/>
    <w:rsid w:val="00CA1532"/>
    <w:pPr>
      <w:spacing w:after="0" w:line="240" w:lineRule="auto"/>
    </w:pPr>
    <w:rPr>
      <w:rFonts w:eastAsiaTheme="minorEastAsia"/>
      <w:lang w:eastAsia="zh-CN"/>
    </w:rPr>
  </w:style>
  <w:style w:type="paragraph" w:customStyle="1" w:styleId="pf0">
    <w:name w:val="pf0"/>
    <w:basedOn w:val="Normalny"/>
    <w:rsid w:val="008029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29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00032">
      <w:bodyDiv w:val="1"/>
      <w:marLeft w:val="0"/>
      <w:marRight w:val="0"/>
      <w:marTop w:val="0"/>
      <w:marBottom w:val="0"/>
      <w:divBdr>
        <w:top w:val="none" w:sz="0" w:space="0" w:color="auto"/>
        <w:left w:val="none" w:sz="0" w:space="0" w:color="auto"/>
        <w:bottom w:val="none" w:sz="0" w:space="0" w:color="auto"/>
        <w:right w:val="none" w:sz="0" w:space="0" w:color="auto"/>
      </w:divBdr>
    </w:div>
    <w:div w:id="895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2" ma:contentTypeDescription="Utwórz nowy dokument." ma:contentTypeScope="" ma:versionID="43a61de451aaf7ef937e5ddbd997988a">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827cefc9e75fa9931b26b402fd1846ea"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2CC03-FABB-4F3F-8E33-CA146631D707}">
  <ds:schemaRefs>
    <ds:schemaRef ds:uri="http://schemas.openxmlformats.org/officeDocument/2006/bibliography"/>
  </ds:schemaRefs>
</ds:datastoreItem>
</file>

<file path=customXml/itemProps2.xml><?xml version="1.0" encoding="utf-8"?>
<ds:datastoreItem xmlns:ds="http://schemas.openxmlformats.org/officeDocument/2006/customXml" ds:itemID="{81513645-3A46-462D-B71B-04CFAE10F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500D4-E88E-4E55-AB93-7966A6E9C5EA}">
  <ds:schemaRefs>
    <ds:schemaRef ds:uri="http://schemas.microsoft.com/sharepoint/v3/contenttype/forms"/>
  </ds:schemaRefs>
</ds:datastoreItem>
</file>

<file path=customXml/itemProps4.xml><?xml version="1.0" encoding="utf-8"?>
<ds:datastoreItem xmlns:ds="http://schemas.openxmlformats.org/officeDocument/2006/customXml" ds:itemID="{96257201-E406-46DA-B668-C3DEFB0DB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8acc4-b491-4f85-a500-8e9543932bd0"/>
    <ds:schemaRef ds:uri="dcb707a7-924b-45bf-8e61-9d106bf55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5590</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4</cp:revision>
  <cp:lastPrinted>2020-12-04T08:08:00Z</cp:lastPrinted>
  <dcterms:created xsi:type="dcterms:W3CDTF">2022-04-12T12:53:00Z</dcterms:created>
  <dcterms:modified xsi:type="dcterms:W3CDTF">2022-04-19T07:05:00Z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